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00313AF3">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260922C2"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w:t>
            </w:r>
            <w:r w:rsidR="00746FF1">
              <w:rPr>
                <w:rFonts w:ascii="Arial" w:hAnsi="Arial" w:cs="Arial"/>
                <w:sz w:val="20"/>
                <w:szCs w:val="20"/>
                <w:lang w:val="en-GB"/>
              </w:rPr>
              <w:t>e</w:t>
            </w:r>
            <w:r w:rsidRPr="00F65645">
              <w:rPr>
                <w:rFonts w:ascii="Arial" w:hAnsi="Arial" w:cs="Arial"/>
                <w:sz w:val="20"/>
                <w:szCs w:val="20"/>
                <w:lang w:val="en-GB"/>
              </w:rPr>
              <w:t xml:space="preserv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14A3B4B7"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Sutartį Pirkimo objekt</w:t>
            </w:r>
            <w:r w:rsidR="00746FF1">
              <w:rPr>
                <w:rFonts w:ascii="Arial" w:hAnsi="Arial" w:cs="Arial"/>
                <w:sz w:val="20"/>
                <w:szCs w:val="20"/>
              </w:rPr>
              <w:t>as, j</w:t>
            </w:r>
            <w:r w:rsidRPr="00C731F8">
              <w:rPr>
                <w:rFonts w:ascii="Arial" w:hAnsi="Arial" w:cs="Arial"/>
                <w:sz w:val="20"/>
                <w:szCs w:val="20"/>
              </w:rPr>
              <w:t xml:space="preserve">o apimtys ir reikalavimai jam nurodyti </w:t>
            </w:r>
            <w:r w:rsidR="006350AA">
              <w:rPr>
                <w:rFonts w:ascii="Arial" w:hAnsi="Arial" w:cs="Arial"/>
                <w:sz w:val="20"/>
                <w:szCs w:val="20"/>
              </w:rPr>
              <w:t xml:space="preserve">Sutarties </w:t>
            </w:r>
            <w:r w:rsidR="00D40370">
              <w:rPr>
                <w:rFonts w:ascii="Arial" w:hAnsi="Arial" w:cs="Arial"/>
                <w:sz w:val="20"/>
                <w:szCs w:val="20"/>
              </w:rPr>
              <w:t>P</w:t>
            </w:r>
            <w:r w:rsidR="006350AA">
              <w:rPr>
                <w:rFonts w:ascii="Arial" w:hAnsi="Arial" w:cs="Arial"/>
                <w:sz w:val="20"/>
                <w:szCs w:val="20"/>
              </w:rPr>
              <w:t xml:space="preserve">riede </w:t>
            </w:r>
            <w:r w:rsidR="00D40370">
              <w:rPr>
                <w:rFonts w:ascii="Arial" w:hAnsi="Arial" w:cs="Arial"/>
                <w:sz w:val="20"/>
                <w:szCs w:val="20"/>
              </w:rPr>
              <w:t xml:space="preserve">Nr. </w:t>
            </w:r>
            <w:r w:rsidR="00FC58FA">
              <w:rPr>
                <w:rFonts w:ascii="Arial" w:hAnsi="Arial" w:cs="Arial"/>
                <w:sz w:val="20"/>
                <w:szCs w:val="20"/>
              </w:rPr>
              <w:t>1</w:t>
            </w:r>
            <w:r w:rsidR="00D40370">
              <w:rPr>
                <w:rFonts w:ascii="Arial" w:hAnsi="Arial" w:cs="Arial"/>
                <w:sz w:val="20"/>
                <w:szCs w:val="20"/>
              </w:rPr>
              <w:t xml:space="preserve">. </w:t>
            </w:r>
          </w:p>
        </w:tc>
        <w:tc>
          <w:tcPr>
            <w:tcW w:w="4814" w:type="dxa"/>
          </w:tcPr>
          <w:p w14:paraId="68BD07C3" w14:textId="4E08026B" w:rsidR="006350AA" w:rsidRPr="00F65645" w:rsidRDefault="005D5C83" w:rsidP="00313AF3">
            <w:pPr>
              <w:pStyle w:val="ListParagraph"/>
              <w:numPr>
                <w:ilvl w:val="0"/>
                <w:numId w:val="4"/>
              </w:numPr>
              <w:tabs>
                <w:tab w:val="left" w:pos="299"/>
              </w:tabs>
              <w:ind w:left="0" w:firstLine="0"/>
              <w:jc w:val="both"/>
              <w:rPr>
                <w:rFonts w:ascii="Arial" w:hAnsi="Arial" w:cs="Arial"/>
                <w:sz w:val="20"/>
                <w:szCs w:val="20"/>
                <w:lang w:val="en-GB"/>
              </w:rPr>
            </w:pPr>
            <w:r w:rsidRPr="005D5C83">
              <w:rPr>
                <w:rFonts w:ascii="Arial" w:hAnsi="Arial" w:cs="Arial"/>
                <w:sz w:val="20"/>
                <w:szCs w:val="20"/>
                <w:lang w:val="en-GB"/>
              </w:rPr>
              <w:t>According to the Agreement, the subject of the P</w:t>
            </w:r>
            <w:r w:rsidR="00B70CE9">
              <w:rPr>
                <w:rFonts w:ascii="Arial" w:hAnsi="Arial" w:cs="Arial"/>
                <w:sz w:val="20"/>
                <w:szCs w:val="20"/>
                <w:lang w:val="en-GB"/>
              </w:rPr>
              <w:t>rocurement</w:t>
            </w:r>
            <w:r w:rsidRPr="005D5C83">
              <w:rPr>
                <w:rFonts w:ascii="Arial" w:hAnsi="Arial" w:cs="Arial"/>
                <w:sz w:val="20"/>
                <w:szCs w:val="20"/>
                <w:lang w:val="en-GB"/>
              </w:rPr>
              <w:t xml:space="preserve">, its scope and requirements are specified in the Annex </w:t>
            </w:r>
            <w:r w:rsidR="00D40370">
              <w:rPr>
                <w:rFonts w:ascii="Arial" w:hAnsi="Arial" w:cs="Arial"/>
                <w:sz w:val="20"/>
                <w:szCs w:val="20"/>
                <w:lang w:val="en-GB"/>
              </w:rPr>
              <w:t xml:space="preserve">1 </w:t>
            </w:r>
            <w:r w:rsidRPr="005D5C83">
              <w:rPr>
                <w:rFonts w:ascii="Arial" w:hAnsi="Arial" w:cs="Arial"/>
                <w:sz w:val="20"/>
                <w:szCs w:val="20"/>
                <w:lang w:val="en-GB"/>
              </w:rPr>
              <w:t>to the Agreement</w:t>
            </w:r>
            <w:r w:rsidR="00D40370">
              <w:rPr>
                <w:rFonts w:ascii="Arial" w:hAnsi="Arial" w:cs="Arial"/>
                <w:sz w:val="20"/>
                <w:szCs w:val="20"/>
                <w:lang w:val="en-GB"/>
              </w:rPr>
              <w:t>.</w:t>
            </w:r>
          </w:p>
        </w:tc>
      </w:tr>
      <w:tr w:rsidR="00D40370" w:rsidRPr="00C731F8" w14:paraId="7EF2A300" w14:textId="77777777" w:rsidTr="00313AF3">
        <w:tc>
          <w:tcPr>
            <w:tcW w:w="4814" w:type="dxa"/>
          </w:tcPr>
          <w:p w14:paraId="0961F7D1" w14:textId="398014D9" w:rsidR="00D40370" w:rsidRPr="003B6F03" w:rsidRDefault="00D40370" w:rsidP="00D40370">
            <w:pPr>
              <w:pStyle w:val="ListParagraph"/>
              <w:numPr>
                <w:ilvl w:val="0"/>
                <w:numId w:val="6"/>
              </w:numPr>
              <w:tabs>
                <w:tab w:val="left" w:pos="284"/>
              </w:tabs>
              <w:ind w:left="0" w:firstLine="0"/>
              <w:jc w:val="both"/>
              <w:rPr>
                <w:rFonts w:ascii="Arial" w:hAnsi="Arial" w:cs="Arial"/>
                <w:sz w:val="20"/>
                <w:szCs w:val="20"/>
              </w:rPr>
            </w:pPr>
            <w:r w:rsidRPr="007E18D3">
              <w:rPr>
                <w:rFonts w:ascii="Arial" w:hAnsi="Arial" w:cs="Arial"/>
                <w:sz w:val="20"/>
                <w:szCs w:val="20"/>
              </w:rPr>
              <w:t xml:space="preserve">Taikoma kainodara – fiksuotas įkainis su </w:t>
            </w:r>
            <w:r w:rsidRPr="00AC7803">
              <w:rPr>
                <w:rFonts w:ascii="Arial" w:eastAsia="Calibri" w:hAnsi="Arial" w:cs="Arial"/>
                <w:sz w:val="20"/>
                <w:szCs w:val="20"/>
              </w:rPr>
              <w:t xml:space="preserve">Sutarties </w:t>
            </w:r>
            <w:r>
              <w:rPr>
                <w:rFonts w:ascii="Arial" w:eastAsia="Calibri" w:hAnsi="Arial" w:cs="Arial"/>
                <w:sz w:val="20"/>
                <w:szCs w:val="20"/>
              </w:rPr>
              <w:t>į</w:t>
            </w:r>
            <w:r w:rsidRPr="00AC7803">
              <w:rPr>
                <w:rFonts w:ascii="Arial" w:eastAsia="Calibri" w:hAnsi="Arial" w:cs="Arial"/>
                <w:sz w:val="20"/>
                <w:szCs w:val="20"/>
              </w:rPr>
              <w:t xml:space="preserve">vykdymo </w:t>
            </w:r>
            <w:r w:rsidRPr="00AC7803">
              <w:rPr>
                <w:rFonts w:ascii="Arial" w:hAnsi="Arial" w:cs="Arial"/>
                <w:sz w:val="20"/>
                <w:szCs w:val="20"/>
              </w:rPr>
              <w:t>išlaidų atlyginimu.</w:t>
            </w:r>
            <w:r w:rsidRPr="007E18D3">
              <w:rPr>
                <w:rFonts w:ascii="Arial" w:hAnsi="Arial" w:cs="Arial"/>
                <w:sz w:val="20"/>
                <w:szCs w:val="20"/>
              </w:rPr>
              <w:t xml:space="preserve"> </w:t>
            </w:r>
          </w:p>
        </w:tc>
        <w:tc>
          <w:tcPr>
            <w:tcW w:w="4814" w:type="dxa"/>
          </w:tcPr>
          <w:p w14:paraId="0E6CCC9F" w14:textId="53057AF7" w:rsidR="00D40370" w:rsidRPr="003B6F03" w:rsidRDefault="00D40370" w:rsidP="00D40370">
            <w:pPr>
              <w:pStyle w:val="ListParagraph"/>
              <w:numPr>
                <w:ilvl w:val="0"/>
                <w:numId w:val="7"/>
              </w:numPr>
              <w:tabs>
                <w:tab w:val="left" w:pos="0"/>
                <w:tab w:val="left" w:pos="316"/>
              </w:tabs>
              <w:ind w:left="0" w:firstLine="0"/>
              <w:jc w:val="both"/>
              <w:rPr>
                <w:rFonts w:ascii="Arial" w:hAnsi="Arial" w:cs="Arial"/>
                <w:sz w:val="20"/>
                <w:szCs w:val="20"/>
                <w:lang w:val="en-GB"/>
              </w:rPr>
            </w:pPr>
            <w:r w:rsidRPr="000C568A">
              <w:rPr>
                <w:rFonts w:ascii="Arial" w:hAnsi="Arial" w:cs="Arial"/>
                <w:sz w:val="20"/>
                <w:szCs w:val="20"/>
                <w:lang w:val="en-GB" w:bidi="en-US"/>
              </w:rPr>
              <w:t xml:space="preserve">Applied pricing – fixed price rate </w:t>
            </w:r>
            <w:r w:rsidRPr="00AC7803">
              <w:rPr>
                <w:rFonts w:ascii="Arial" w:hAnsi="Arial" w:cs="Arial"/>
                <w:sz w:val="20"/>
                <w:szCs w:val="20"/>
                <w:lang w:val="en-GB" w:bidi="en-US"/>
              </w:rPr>
              <w:t>with reimbursement of the costs of performing the Contract</w:t>
            </w:r>
            <w:r w:rsidRPr="000C568A">
              <w:rPr>
                <w:rFonts w:ascii="Arial" w:hAnsi="Arial" w:cs="Arial"/>
                <w:sz w:val="20"/>
                <w:szCs w:val="20"/>
                <w:lang w:val="en-GB" w:bidi="en-US"/>
              </w:rPr>
              <w:t xml:space="preserve">. </w:t>
            </w:r>
            <w:r w:rsidRPr="000C568A">
              <w:rPr>
                <w:rFonts w:ascii="Arial" w:hAnsi="Arial" w:cs="Arial"/>
                <w:i/>
                <w:color w:val="FF0000"/>
                <w:sz w:val="20"/>
                <w:szCs w:val="20"/>
                <w:lang w:val="en-GB" w:bidi="en-US"/>
              </w:rPr>
              <w:t xml:space="preserve"> </w:t>
            </w:r>
          </w:p>
        </w:tc>
      </w:tr>
      <w:tr w:rsidR="00AB166A" w:rsidRPr="00C731F8" w14:paraId="23527057" w14:textId="77777777" w:rsidTr="00313AF3">
        <w:tc>
          <w:tcPr>
            <w:tcW w:w="4814" w:type="dxa"/>
          </w:tcPr>
          <w:p w14:paraId="2F8FD431" w14:textId="18A97523" w:rsidR="00AB166A" w:rsidRPr="007E18D3" w:rsidRDefault="00AB166A" w:rsidP="00AB166A">
            <w:pPr>
              <w:pStyle w:val="ListParagraph"/>
              <w:numPr>
                <w:ilvl w:val="0"/>
                <w:numId w:val="6"/>
              </w:numPr>
              <w:tabs>
                <w:tab w:val="left" w:pos="284"/>
              </w:tabs>
              <w:ind w:left="0" w:firstLine="0"/>
              <w:jc w:val="both"/>
              <w:rPr>
                <w:rFonts w:ascii="Arial" w:hAnsi="Arial" w:cs="Arial"/>
                <w:sz w:val="20"/>
                <w:szCs w:val="20"/>
              </w:rPr>
            </w:pPr>
            <w:r w:rsidRPr="00AB166A">
              <w:rPr>
                <w:rFonts w:ascii="Arial" w:hAnsi="Arial" w:cs="Arial"/>
                <w:sz w:val="20"/>
                <w:szCs w:val="20"/>
              </w:rPr>
              <w:t>Bendra Sutarties kaina yra lygi Tiekėjo pasiūlymo kainai, prie kurios pridedamos Sutarties vykdymo išlaidos, nustatytos konkrečia 8 000,00 EUR (be PVM) suma.</w:t>
            </w:r>
          </w:p>
        </w:tc>
        <w:tc>
          <w:tcPr>
            <w:tcW w:w="4814" w:type="dxa"/>
          </w:tcPr>
          <w:p w14:paraId="3BCC2FCC" w14:textId="463D4F43" w:rsidR="00AB166A" w:rsidRPr="00AB166A" w:rsidRDefault="00AB166A" w:rsidP="00AB166A">
            <w:pPr>
              <w:pStyle w:val="ListParagraph"/>
              <w:numPr>
                <w:ilvl w:val="0"/>
                <w:numId w:val="7"/>
              </w:numPr>
              <w:tabs>
                <w:tab w:val="left" w:pos="0"/>
                <w:tab w:val="left" w:pos="316"/>
              </w:tabs>
              <w:ind w:left="0" w:firstLine="0"/>
              <w:jc w:val="both"/>
              <w:rPr>
                <w:rFonts w:ascii="Arial" w:hAnsi="Arial" w:cs="Arial"/>
                <w:sz w:val="20"/>
                <w:szCs w:val="20"/>
                <w:lang w:bidi="en-US"/>
              </w:rPr>
            </w:pPr>
            <w:r w:rsidRPr="00AB166A">
              <w:rPr>
                <w:rFonts w:ascii="Arial" w:hAnsi="Arial" w:cs="Arial"/>
                <w:sz w:val="20"/>
                <w:szCs w:val="20"/>
                <w:lang w:bidi="en-US"/>
              </w:rPr>
              <w:t>The total Contract price shall be equal to the Supplier’s tender price plus the Contract performance costs fixed at EUR 8,000.00 excluding VAT.</w:t>
            </w:r>
          </w:p>
        </w:tc>
      </w:tr>
      <w:tr w:rsidR="003B6F03" w:rsidRPr="00C731F8" w14:paraId="3DF206AA" w14:textId="77777777" w:rsidTr="00313AF3">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608A0A59"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21 %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Value-added tax (VAT</w:t>
            </w:r>
            <w:r w:rsidRPr="00781C27">
              <w:rPr>
                <w:rFonts w:ascii="Arial" w:hAnsi="Arial" w:cs="Arial"/>
                <w:sz w:val="20"/>
                <w:szCs w:val="20"/>
                <w:lang w:val="en-GB"/>
              </w:rPr>
              <w:t>) 21 % – EUR</w:t>
            </w:r>
            <w:r w:rsidRPr="00F65645">
              <w:rPr>
                <w:rFonts w:ascii="Arial" w:hAnsi="Arial" w:cs="Arial"/>
                <w:sz w:val="20"/>
                <w:szCs w:val="20"/>
                <w:lang w:val="en-GB"/>
              </w:rPr>
              <w:t xml:space="preserve">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00313AF3">
        <w:tc>
          <w:tcPr>
            <w:tcW w:w="4814" w:type="dxa"/>
          </w:tcPr>
          <w:p w14:paraId="08F6893E" w14:textId="66F98F9D" w:rsidR="003B6F03" w:rsidRPr="000A2EB9" w:rsidRDefault="00FD64B6" w:rsidP="003B6F03">
            <w:pPr>
              <w:pStyle w:val="ListParagraph"/>
              <w:numPr>
                <w:ilvl w:val="0"/>
                <w:numId w:val="7"/>
              </w:numPr>
              <w:tabs>
                <w:tab w:val="left" w:pos="284"/>
              </w:tabs>
              <w:ind w:left="0" w:firstLine="0"/>
              <w:jc w:val="both"/>
              <w:rPr>
                <w:rFonts w:ascii="Arial" w:hAnsi="Arial" w:cs="Arial"/>
                <w:sz w:val="20"/>
                <w:szCs w:val="20"/>
              </w:rPr>
            </w:pPr>
            <w:r w:rsidRPr="00F268A6">
              <w:rPr>
                <w:rFonts w:asciiTheme="minorBidi" w:eastAsia="Calibri" w:hAnsiTheme="minorBidi"/>
                <w:bCs/>
                <w:sz w:val="20"/>
                <w:szCs w:val="20"/>
              </w:rPr>
              <w:t>Sutartis įsigalios ją abiem Sutarties šalims pasirašius ir galios 24 mėnesius nuo pirmosios ataskaitos parengimo arba nuo pirmojo susitikimo su analitiku datos (atsižvelgiant į šalių susitarimą</w:t>
            </w:r>
            <w:r w:rsidRPr="003C5E60">
              <w:rPr>
                <w:rFonts w:eastAsia="Calibri" w:cs="Arial"/>
                <w:bCs/>
                <w:sz w:val="20"/>
                <w:szCs w:val="20"/>
              </w:rPr>
              <w:t>)</w:t>
            </w:r>
            <w:r w:rsidR="00D40370" w:rsidRPr="000A2EB9">
              <w:rPr>
                <w:rFonts w:ascii="Arial" w:hAnsi="Arial" w:cs="Arial"/>
                <w:sz w:val="20"/>
                <w:szCs w:val="20"/>
              </w:rPr>
              <w:t xml:space="preserve">. </w:t>
            </w:r>
          </w:p>
        </w:tc>
        <w:tc>
          <w:tcPr>
            <w:tcW w:w="4814" w:type="dxa"/>
          </w:tcPr>
          <w:p w14:paraId="74FBCF0F" w14:textId="67B3F381" w:rsidR="003B6F03" w:rsidRPr="00FC58FA" w:rsidRDefault="00FC58FA" w:rsidP="00FC58FA">
            <w:pPr>
              <w:pStyle w:val="ListParagraph"/>
              <w:tabs>
                <w:tab w:val="left" w:pos="299"/>
              </w:tabs>
              <w:ind w:left="0"/>
              <w:jc w:val="both"/>
              <w:rPr>
                <w:rFonts w:ascii="Arial" w:hAnsi="Arial" w:cs="Arial"/>
                <w:sz w:val="20"/>
                <w:szCs w:val="20"/>
              </w:rPr>
            </w:pPr>
            <w:r w:rsidRPr="00FC58FA">
              <w:rPr>
                <w:rFonts w:ascii="Arial" w:hAnsi="Arial" w:cs="Arial"/>
                <w:b/>
                <w:bCs/>
                <w:sz w:val="20"/>
                <w:szCs w:val="20"/>
              </w:rPr>
              <w:t>6.</w:t>
            </w:r>
            <w:r>
              <w:rPr>
                <w:rFonts w:ascii="Arial" w:hAnsi="Arial" w:cs="Arial"/>
                <w:sz w:val="20"/>
                <w:szCs w:val="20"/>
              </w:rPr>
              <w:t xml:space="preserve"> </w:t>
            </w:r>
            <w:r w:rsidR="005F53DB" w:rsidRPr="005F53DB">
              <w:rPr>
                <w:rFonts w:ascii="Arial" w:hAnsi="Arial" w:cs="Arial"/>
                <w:sz w:val="20"/>
                <w:szCs w:val="20"/>
              </w:rPr>
              <w:t xml:space="preserve">This </w:t>
            </w:r>
            <w:r w:rsidR="005F53DB">
              <w:rPr>
                <w:rFonts w:ascii="Arial" w:hAnsi="Arial" w:cs="Arial"/>
                <w:sz w:val="20"/>
                <w:szCs w:val="20"/>
              </w:rPr>
              <w:t>Contract</w:t>
            </w:r>
            <w:r w:rsidR="005F53DB" w:rsidRPr="005F53DB">
              <w:rPr>
                <w:rFonts w:ascii="Arial" w:hAnsi="Arial" w:cs="Arial"/>
                <w:sz w:val="20"/>
                <w:szCs w:val="20"/>
              </w:rPr>
              <w:t xml:space="preserve"> shall enter into force upon signature by both Parties and shall remain valid for a period of 24 months from the date of preparation of the first report or from the date of the first meeting with the analyst (as agreed by the Parties)</w:t>
            </w:r>
            <w:r w:rsidR="003B6F03" w:rsidRPr="00FC58FA">
              <w:rPr>
                <w:rFonts w:ascii="Arial" w:hAnsi="Arial" w:cs="Arial"/>
                <w:sz w:val="20"/>
                <w:szCs w:val="20"/>
              </w:rPr>
              <w:t>.</w:t>
            </w:r>
          </w:p>
        </w:tc>
      </w:tr>
      <w:tr w:rsidR="00FC58FA" w:rsidRPr="00C731F8" w14:paraId="6C81D8A9" w14:textId="77777777" w:rsidTr="00313AF3">
        <w:tc>
          <w:tcPr>
            <w:tcW w:w="4814" w:type="dxa"/>
          </w:tcPr>
          <w:p w14:paraId="365A06C7" w14:textId="72A5609F" w:rsidR="00FC58FA" w:rsidRPr="000A2EB9" w:rsidRDefault="00FC58FA" w:rsidP="00FC58FA">
            <w:pPr>
              <w:pStyle w:val="ListParagraph"/>
              <w:numPr>
                <w:ilvl w:val="0"/>
                <w:numId w:val="7"/>
              </w:numPr>
              <w:tabs>
                <w:tab w:val="left" w:pos="284"/>
              </w:tabs>
              <w:ind w:left="0" w:firstLine="0"/>
              <w:jc w:val="both"/>
              <w:rPr>
                <w:rFonts w:ascii="Arial" w:hAnsi="Arial" w:cs="Arial"/>
                <w:sz w:val="20"/>
                <w:szCs w:val="20"/>
              </w:rPr>
            </w:pPr>
            <w:r w:rsidRPr="00863C05">
              <w:rPr>
                <w:rFonts w:ascii="Arial" w:eastAsia="Calibri" w:hAnsi="Arial" w:cs="Arial"/>
                <w:sz w:val="20"/>
                <w:szCs w:val="20"/>
              </w:rPr>
              <w:t xml:space="preserve">Paslaugų įkainiai Sutarties galiojimo laikotarpiu nekeičiami, išskyrus atvejus, jei įkainiai mažinami arba keičiami Sutarties Priede Nr. </w:t>
            </w:r>
            <w:r>
              <w:rPr>
                <w:rFonts w:ascii="Arial" w:eastAsia="Calibri" w:hAnsi="Arial" w:cs="Arial"/>
                <w:sz w:val="20"/>
                <w:szCs w:val="20"/>
              </w:rPr>
              <w:t>2</w:t>
            </w:r>
            <w:r w:rsidRPr="00863C05">
              <w:rPr>
                <w:rFonts w:ascii="Arial" w:eastAsia="Calibri" w:hAnsi="Arial" w:cs="Arial"/>
                <w:sz w:val="20"/>
                <w:szCs w:val="20"/>
              </w:rPr>
              <w:t xml:space="preserve"> nustatyta tvarka. Įkainis gali būti mažinamas</w:t>
            </w:r>
            <w:r>
              <w:rPr>
                <w:rStyle w:val="CommentReference"/>
              </w:rPr>
              <w:t>,</w:t>
            </w:r>
            <w:r w:rsidRPr="00863C05">
              <w:rPr>
                <w:rFonts w:ascii="Arial" w:eastAsia="Calibri" w:hAnsi="Arial" w:cs="Arial"/>
                <w:sz w:val="20"/>
                <w:szCs w:val="20"/>
              </w:rPr>
              <w:t xml:space="preserve"> nekeičiant bendros Sutarties kainos.</w:t>
            </w:r>
          </w:p>
        </w:tc>
        <w:tc>
          <w:tcPr>
            <w:tcW w:w="4814" w:type="dxa"/>
          </w:tcPr>
          <w:p w14:paraId="36C2DC15" w14:textId="2874F54F" w:rsidR="00FC58FA" w:rsidRPr="000A2EB9" w:rsidRDefault="00FC58FA" w:rsidP="00FC58FA">
            <w:pPr>
              <w:pStyle w:val="ListParagraph"/>
              <w:tabs>
                <w:tab w:val="left" w:pos="0"/>
                <w:tab w:val="left" w:pos="299"/>
              </w:tabs>
              <w:ind w:left="0"/>
              <w:jc w:val="both"/>
              <w:rPr>
                <w:rFonts w:ascii="Arial" w:eastAsia="Arial" w:hAnsi="Arial" w:cs="Arial"/>
                <w:sz w:val="20"/>
                <w:szCs w:val="20"/>
                <w:lang w:val="en-GB"/>
              </w:rPr>
            </w:pPr>
            <w:r>
              <w:rPr>
                <w:rFonts w:ascii="Arial" w:hAnsi="Arial" w:cs="Arial"/>
                <w:b/>
                <w:bCs/>
                <w:sz w:val="20"/>
                <w:szCs w:val="20"/>
                <w:lang w:val="en-GB" w:bidi="en-US"/>
              </w:rPr>
              <w:t>7</w:t>
            </w:r>
            <w:r w:rsidRPr="00D12A78">
              <w:rPr>
                <w:rFonts w:ascii="Arial" w:hAnsi="Arial" w:cs="Arial"/>
                <w:b/>
                <w:bCs/>
                <w:sz w:val="20"/>
                <w:szCs w:val="20"/>
                <w:lang w:val="en-GB" w:bidi="en-US"/>
              </w:rPr>
              <w:t>.</w:t>
            </w:r>
            <w:r>
              <w:rPr>
                <w:rFonts w:ascii="Arial" w:hAnsi="Arial" w:cs="Arial"/>
                <w:sz w:val="20"/>
                <w:szCs w:val="20"/>
                <w:lang w:val="en-GB" w:bidi="en-US"/>
              </w:rPr>
              <w:t xml:space="preserve"> </w:t>
            </w:r>
            <w:r w:rsidRPr="00E84964">
              <w:rPr>
                <w:rFonts w:ascii="Arial" w:hAnsi="Arial" w:cs="Arial"/>
                <w:sz w:val="20"/>
                <w:szCs w:val="20"/>
                <w:lang w:val="en-GB" w:bidi="en-US"/>
              </w:rPr>
              <w:t xml:space="preserve">Service fees shall remain unchanged during the term of the Contract, except in cases where fees are reduced or changed in accordance with the procedure set forth in Appendix </w:t>
            </w:r>
            <w:r>
              <w:rPr>
                <w:rFonts w:ascii="Arial" w:hAnsi="Arial" w:cs="Arial"/>
                <w:sz w:val="20"/>
                <w:szCs w:val="20"/>
                <w:lang w:val="en-GB" w:bidi="en-US"/>
              </w:rPr>
              <w:t>2</w:t>
            </w:r>
            <w:r w:rsidRPr="00E84964">
              <w:rPr>
                <w:rFonts w:ascii="Arial" w:hAnsi="Arial" w:cs="Arial"/>
                <w:sz w:val="20"/>
                <w:szCs w:val="20"/>
                <w:lang w:val="en-GB" w:bidi="en-US"/>
              </w:rPr>
              <w:t xml:space="preserve"> to the Contract. Fees may be reduced without changing the total price of the Contract.</w:t>
            </w:r>
          </w:p>
        </w:tc>
      </w:tr>
      <w:tr w:rsidR="003B6F03" w:rsidRPr="00C731F8" w14:paraId="66DC0E66" w14:textId="77777777" w:rsidTr="00313AF3">
        <w:tc>
          <w:tcPr>
            <w:tcW w:w="4814" w:type="dxa"/>
          </w:tcPr>
          <w:p w14:paraId="3BE35B23" w14:textId="47C6617F" w:rsidR="003B6F03" w:rsidRPr="00C731F8" w:rsidRDefault="00914E0A" w:rsidP="00914E0A">
            <w:pPr>
              <w:pStyle w:val="ListParagraph"/>
              <w:tabs>
                <w:tab w:val="left" w:pos="284"/>
              </w:tabs>
              <w:ind w:left="0"/>
              <w:jc w:val="both"/>
              <w:rPr>
                <w:rFonts w:ascii="Arial" w:hAnsi="Arial" w:cs="Arial"/>
                <w:sz w:val="20"/>
                <w:szCs w:val="20"/>
              </w:rPr>
            </w:pPr>
            <w:r w:rsidRPr="00914E0A">
              <w:rPr>
                <w:rFonts w:ascii="Arial" w:hAnsi="Arial" w:cs="Arial"/>
                <w:b/>
                <w:bCs/>
                <w:sz w:val="20"/>
                <w:szCs w:val="20"/>
              </w:rPr>
              <w:t>6.</w:t>
            </w:r>
            <w:r>
              <w:rPr>
                <w:rFonts w:ascii="Arial" w:hAnsi="Arial" w:cs="Arial"/>
                <w:sz w:val="20"/>
                <w:szCs w:val="20"/>
              </w:rPr>
              <w:t xml:space="preserve"> </w:t>
            </w:r>
            <w:r w:rsidR="003B6F03"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08DCBB2B" w14:textId="77777777" w:rsidTr="00313AF3">
        <w:tc>
          <w:tcPr>
            <w:tcW w:w="4814" w:type="dxa"/>
          </w:tcPr>
          <w:p w14:paraId="3BA950BA" w14:textId="3705FB0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w:t>
            </w:r>
            <w:r w:rsidR="00746FF1">
              <w:rPr>
                <w:rFonts w:ascii="Arial" w:hAnsi="Arial" w:cs="Arial"/>
                <w:sz w:val="20"/>
                <w:szCs w:val="20"/>
              </w:rPr>
              <w:t>u</w:t>
            </w:r>
            <w:r w:rsidRPr="00C731F8">
              <w:rPr>
                <w:rFonts w:ascii="Arial" w:hAnsi="Arial" w:cs="Arial"/>
                <w:sz w:val="20"/>
                <w:szCs w:val="20"/>
              </w:rPr>
              <w:t>s pači</w:t>
            </w:r>
            <w:r w:rsidR="00746FF1">
              <w:rPr>
                <w:rFonts w:ascii="Arial" w:hAnsi="Arial" w:cs="Arial"/>
                <w:sz w:val="20"/>
                <w:szCs w:val="20"/>
              </w:rPr>
              <w:t>u</w:t>
            </w:r>
            <w:r w:rsidRPr="00C731F8">
              <w:rPr>
                <w:rFonts w:ascii="Arial" w:hAnsi="Arial" w:cs="Arial"/>
                <w:sz w:val="20"/>
                <w:szCs w:val="20"/>
              </w:rPr>
              <w:t>s pa</w:t>
            </w:r>
            <w:r w:rsidR="00746FF1">
              <w:rPr>
                <w:rFonts w:ascii="Arial" w:hAnsi="Arial" w:cs="Arial"/>
                <w:sz w:val="20"/>
                <w:szCs w:val="20"/>
              </w:rPr>
              <w:t>darinius</w:t>
            </w:r>
            <w:r w:rsidRPr="00C731F8">
              <w:rPr>
                <w:rFonts w:ascii="Arial" w:hAnsi="Arial" w:cs="Arial"/>
                <w:sz w:val="20"/>
                <w:szCs w:val="20"/>
              </w:rPr>
              <w:t xml:space="preserve"> ir atsakomybę pagal Sutartį, kaip jo paties veiksmai.</w:t>
            </w:r>
          </w:p>
        </w:tc>
        <w:tc>
          <w:tcPr>
            <w:tcW w:w="4814" w:type="dxa"/>
          </w:tcPr>
          <w:p w14:paraId="698AB208" w14:textId="31B1AA5C" w:rsidR="003B6F03" w:rsidRPr="00746FF1" w:rsidRDefault="00746FF1" w:rsidP="00746FF1">
            <w:pPr>
              <w:tabs>
                <w:tab w:val="left" w:pos="0"/>
                <w:tab w:val="left" w:pos="31"/>
                <w:tab w:val="left" w:pos="253"/>
              </w:tabs>
              <w:jc w:val="both"/>
              <w:rPr>
                <w:rFonts w:ascii="Arial" w:hAnsi="Arial" w:cs="Arial"/>
                <w:sz w:val="20"/>
                <w:szCs w:val="20"/>
                <w:lang w:val="en-GB"/>
              </w:rPr>
            </w:pPr>
            <w:r w:rsidRPr="00746FF1">
              <w:rPr>
                <w:rFonts w:ascii="Arial" w:hAnsi="Arial" w:cs="Arial"/>
                <w:b/>
                <w:bCs/>
                <w:sz w:val="20"/>
                <w:szCs w:val="20"/>
                <w:lang w:val="en-GB"/>
              </w:rPr>
              <w:t>7.</w:t>
            </w:r>
            <w:r>
              <w:rPr>
                <w:rFonts w:ascii="Arial" w:hAnsi="Arial" w:cs="Arial"/>
                <w:sz w:val="20"/>
                <w:szCs w:val="20"/>
                <w:lang w:val="en-GB"/>
              </w:rPr>
              <w:t> </w:t>
            </w:r>
            <w:r w:rsidR="003B6F03" w:rsidRPr="00746FF1">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3B6F03" w:rsidRPr="00C731F8" w14:paraId="268D2B1F" w14:textId="77777777" w:rsidTr="00313AF3">
        <w:tc>
          <w:tcPr>
            <w:tcW w:w="4814" w:type="dxa"/>
          </w:tcPr>
          <w:p w14:paraId="51608982" w14:textId="31BDA9B9"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w:t>
            </w:r>
            <w:r w:rsidR="00746FF1">
              <w:rPr>
                <w:rFonts w:ascii="Arial" w:hAnsi="Arial" w:cs="Arial"/>
                <w:sz w:val="20"/>
                <w:szCs w:val="20"/>
              </w:rPr>
              <w:t xml:space="preserve"> </w:t>
            </w:r>
            <w:r w:rsidRPr="003B6F03">
              <w:rPr>
                <w:rFonts w:ascii="Arial" w:hAnsi="Arial" w:cs="Arial"/>
                <w:sz w:val="20"/>
                <w:szCs w:val="20"/>
              </w:rPr>
              <w:t xml:space="preserve">faktūrą per 30 (trisdešimt) kalendorinių dienų nuo sąskaitos </w:t>
            </w:r>
            <w:r w:rsidR="0068793A">
              <w:rPr>
                <w:rFonts w:ascii="Arial" w:hAnsi="Arial" w:cs="Arial"/>
                <w:sz w:val="20"/>
                <w:szCs w:val="20"/>
              </w:rPr>
              <w:t xml:space="preserve">faktūros </w:t>
            </w:r>
            <w:r w:rsidRPr="003B6F03">
              <w:rPr>
                <w:rFonts w:ascii="Arial" w:hAnsi="Arial" w:cs="Arial"/>
                <w:sz w:val="20"/>
                <w:szCs w:val="20"/>
              </w:rPr>
              <w:t>gavimo dienos.</w:t>
            </w:r>
          </w:p>
        </w:tc>
        <w:tc>
          <w:tcPr>
            <w:tcW w:w="4814" w:type="dxa"/>
          </w:tcPr>
          <w:p w14:paraId="7F882F57" w14:textId="6059D6AB" w:rsidR="003B6F03" w:rsidRPr="003B6F03" w:rsidRDefault="003B6F03" w:rsidP="003B6F03">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3B6F03" w:rsidRPr="00C731F8" w14:paraId="4A53672A" w14:textId="77777777" w:rsidTr="00313AF3">
        <w:tc>
          <w:tcPr>
            <w:tcW w:w="4814" w:type="dxa"/>
          </w:tcPr>
          <w:p w14:paraId="6D8A7DAF" w14:textId="2890BFB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w:t>
            </w:r>
            <w:r w:rsidR="00746FF1">
              <w:rPr>
                <w:rFonts w:ascii="Arial" w:hAnsi="Arial" w:cs="Arial"/>
                <w:sz w:val="20"/>
                <w:szCs w:val="20"/>
              </w:rPr>
              <w:t>S</w:t>
            </w:r>
            <w:r w:rsidRPr="003B6F03">
              <w:rPr>
                <w:rFonts w:ascii="Arial" w:hAnsi="Arial" w:cs="Arial"/>
                <w:sz w:val="20"/>
                <w:szCs w:val="20"/>
              </w:rPr>
              <w:t>utart</w:t>
            </w:r>
            <w:r w:rsidR="006E00BA">
              <w:rPr>
                <w:rFonts w:ascii="Arial" w:hAnsi="Arial" w:cs="Arial"/>
                <w:sz w:val="20"/>
                <w:szCs w:val="20"/>
              </w:rPr>
              <w:t>į</w:t>
            </w:r>
            <w:r w:rsidRPr="003B6F0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3B6F03">
              <w:rPr>
                <w:rFonts w:ascii="Arial" w:hAnsi="Arial" w:cs="Arial"/>
                <w:sz w:val="20"/>
                <w:szCs w:val="20"/>
              </w:rPr>
              <w:lastRenderedPageBreak/>
              <w:t xml:space="preserve">direktyvą 2014/55/ES (OL 2017 L 266, p. 19) teikiamos </w:t>
            </w:r>
            <w:r w:rsidR="009D3E51">
              <w:rPr>
                <w:rFonts w:ascii="Arial" w:hAnsi="Arial" w:cs="Arial"/>
                <w:sz w:val="20"/>
                <w:szCs w:val="20"/>
              </w:rPr>
              <w:t>Paslaugų teikėjo p</w:t>
            </w:r>
            <w:r w:rsidRPr="003B6F03">
              <w:rPr>
                <w:rFonts w:ascii="Arial" w:hAnsi="Arial" w:cs="Arial"/>
                <w:sz w:val="20"/>
                <w:szCs w:val="20"/>
              </w:rPr>
              <w:t xml:space="preserve">asirinktomis priemonėmis. </w:t>
            </w:r>
          </w:p>
        </w:tc>
        <w:tc>
          <w:tcPr>
            <w:tcW w:w="4814" w:type="dxa"/>
          </w:tcPr>
          <w:p w14:paraId="75048AF2" w14:textId="2F350AF3"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lastRenderedPageBreak/>
              <w:t xml:space="preserve">When performing </w:t>
            </w:r>
            <w:r w:rsidR="00746FF1">
              <w:rPr>
                <w:rFonts w:ascii="Arial" w:eastAsia="Arial" w:hAnsi="Arial" w:cs="Arial"/>
                <w:sz w:val="20"/>
                <w:szCs w:val="20"/>
                <w:lang w:val="en-GB" w:bidi="en-US"/>
              </w:rPr>
              <w:t>the C</w:t>
            </w:r>
            <w:r w:rsidRPr="003B6F03">
              <w:rPr>
                <w:rFonts w:ascii="Arial" w:eastAsia="Arial" w:hAnsi="Arial" w:cs="Arial"/>
                <w:sz w:val="20"/>
                <w:szCs w:val="20"/>
                <w:lang w:val="en-GB" w:bidi="en-US"/>
              </w:rPr>
              <w:t xml:space="preserve">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w:t>
            </w:r>
            <w:r w:rsidRPr="003B6F03">
              <w:rPr>
                <w:rFonts w:ascii="Arial" w:eastAsia="Arial" w:hAnsi="Arial" w:cs="Arial"/>
                <w:sz w:val="20"/>
                <w:szCs w:val="20"/>
                <w:lang w:val="en-GB" w:bidi="en-US"/>
              </w:rPr>
              <w:lastRenderedPageBreak/>
              <w:t>Directive 2014/55/EU of the European Parliament and of the Council’ (OJ 2017 L 266, 19), shall be provided by the</w:t>
            </w:r>
            <w:r w:rsidR="008755D7">
              <w:rPr>
                <w:rFonts w:ascii="Arial" w:eastAsia="Arial" w:hAnsi="Arial" w:cs="Arial"/>
                <w:sz w:val="20"/>
                <w:szCs w:val="20"/>
                <w:lang w:val="en-GB" w:bidi="en-US"/>
              </w:rPr>
              <w:t xml:space="preserve"> Service Provider</w:t>
            </w:r>
            <w:r w:rsidRPr="003B6F03">
              <w:rPr>
                <w:rFonts w:ascii="Arial" w:eastAsia="Arial" w:hAnsi="Arial" w:cs="Arial"/>
                <w:sz w:val="20"/>
                <w:szCs w:val="20"/>
                <w:lang w:val="en-GB" w:bidi="en-US"/>
              </w:rPr>
              <w:t xml:space="preserve"> means of choice. </w:t>
            </w:r>
          </w:p>
        </w:tc>
      </w:tr>
      <w:tr w:rsidR="003B6F03" w:rsidRPr="00C731F8" w14:paraId="027980BA" w14:textId="77777777" w:rsidTr="00313AF3">
        <w:tc>
          <w:tcPr>
            <w:tcW w:w="4814" w:type="dxa"/>
          </w:tcPr>
          <w:p w14:paraId="5B5B4CAA" w14:textId="1ACCF6AC"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 xml:space="preserve">Sutarties sąlygų keitimu nėra laikomi techninio pobūdžio </w:t>
            </w:r>
            <w:r w:rsidR="00746FF1">
              <w:rPr>
                <w:rFonts w:ascii="Arial" w:hAnsi="Arial" w:cs="Arial"/>
                <w:sz w:val="20"/>
                <w:szCs w:val="20"/>
              </w:rPr>
              <w:t>S</w:t>
            </w:r>
            <w:r w:rsidRPr="003B6F03">
              <w:rPr>
                <w:rFonts w:ascii="Arial" w:hAnsi="Arial" w:cs="Arial"/>
                <w:sz w:val="20"/>
                <w:szCs w:val="20"/>
              </w:rPr>
              <w:t xml:space="preserve">utarties pakeitimai (pavyzdžiui, klaidos, pavadinimai, sąskaitų numeriai, kontaktiniai duomenys, kiti rekvizitai ir pan.). Apie techninio pobūdžio pakeitimus </w:t>
            </w:r>
            <w:r w:rsidR="00673E97">
              <w:rPr>
                <w:rFonts w:ascii="Arial" w:hAnsi="Arial" w:cs="Arial"/>
                <w:sz w:val="20"/>
                <w:szCs w:val="20"/>
              </w:rPr>
              <w:t>Š</w:t>
            </w:r>
            <w:r w:rsidRPr="003B6F03">
              <w:rPr>
                <w:rFonts w:ascii="Arial" w:hAnsi="Arial" w:cs="Arial"/>
                <w:sz w:val="20"/>
                <w:szCs w:val="20"/>
              </w:rPr>
              <w:t xml:space="preserve">alis iš anksto praneša raštu kitai </w:t>
            </w:r>
            <w:r w:rsidR="00673E97">
              <w:rPr>
                <w:rFonts w:ascii="Arial" w:hAnsi="Arial" w:cs="Arial"/>
                <w:sz w:val="20"/>
                <w:szCs w:val="20"/>
              </w:rPr>
              <w:t>Š</w:t>
            </w:r>
            <w:r w:rsidRPr="003B6F03">
              <w:rPr>
                <w:rFonts w:ascii="Arial" w:hAnsi="Arial" w:cs="Arial"/>
                <w:sz w:val="20"/>
                <w:szCs w:val="20"/>
              </w:rPr>
              <w:t xml:space="preserve">aliai, atskiras kitos </w:t>
            </w:r>
            <w:r w:rsidR="00673E97">
              <w:rPr>
                <w:rFonts w:ascii="Arial" w:hAnsi="Arial" w:cs="Arial"/>
                <w:sz w:val="20"/>
                <w:szCs w:val="20"/>
              </w:rPr>
              <w:t>Š</w:t>
            </w:r>
            <w:r w:rsidRPr="003B6F03">
              <w:rPr>
                <w:rFonts w:ascii="Arial" w:hAnsi="Arial" w:cs="Arial"/>
                <w:sz w:val="20"/>
                <w:szCs w:val="20"/>
              </w:rPr>
              <w:t xml:space="preserve">alies sutikimas neteikiamas. Siekiant išvengti bet kokių abejonių, </w:t>
            </w:r>
            <w:r w:rsidR="00673E97">
              <w:rPr>
                <w:rFonts w:ascii="Arial" w:hAnsi="Arial" w:cs="Arial"/>
                <w:sz w:val="20"/>
                <w:szCs w:val="20"/>
              </w:rPr>
              <w:t>Š</w:t>
            </w:r>
            <w:r w:rsidRPr="003B6F03">
              <w:rPr>
                <w:rFonts w:ascii="Arial" w:hAnsi="Arial" w:cs="Arial"/>
                <w:sz w:val="20"/>
                <w:szCs w:val="20"/>
              </w:rPr>
              <w:t xml:space="preserve">alys susitaria, kad </w:t>
            </w:r>
            <w:r w:rsidR="00673E97">
              <w:rPr>
                <w:rFonts w:ascii="Arial" w:hAnsi="Arial" w:cs="Arial"/>
                <w:sz w:val="20"/>
                <w:szCs w:val="20"/>
              </w:rPr>
              <w:t>Š</w:t>
            </w:r>
            <w:r w:rsidRPr="003B6F03">
              <w:rPr>
                <w:rFonts w:ascii="Arial" w:hAnsi="Arial" w:cs="Arial"/>
                <w:sz w:val="20"/>
                <w:szCs w:val="20"/>
              </w:rPr>
              <w:t>alims įvykdžius šiame punkte nu</w:t>
            </w:r>
            <w:r w:rsidR="00673E97">
              <w:rPr>
                <w:rFonts w:ascii="Arial" w:hAnsi="Arial" w:cs="Arial"/>
                <w:sz w:val="20"/>
                <w:szCs w:val="20"/>
              </w:rPr>
              <w:t>statytas</w:t>
            </w:r>
            <w:r w:rsidRPr="003B6F03">
              <w:rPr>
                <w:rFonts w:ascii="Arial" w:hAnsi="Arial" w:cs="Arial"/>
                <w:sz w:val="20"/>
                <w:szCs w:val="20"/>
              </w:rPr>
              <w:t xml:space="preserve"> sąlygas, atskiras susitarimas dėl </w:t>
            </w:r>
            <w:r w:rsidR="00DD072E">
              <w:rPr>
                <w:rFonts w:ascii="Arial" w:hAnsi="Arial" w:cs="Arial"/>
                <w:sz w:val="20"/>
                <w:szCs w:val="20"/>
              </w:rPr>
              <w:t>S</w:t>
            </w:r>
            <w:r w:rsidRPr="003B6F03">
              <w:rPr>
                <w:rFonts w:ascii="Arial" w:hAnsi="Arial" w:cs="Arial"/>
                <w:sz w:val="20"/>
                <w:szCs w:val="20"/>
              </w:rPr>
              <w:t xml:space="preserve">utarties pakeitimo nebus sudaromas, o </w:t>
            </w:r>
            <w:r w:rsidR="00673E97">
              <w:rPr>
                <w:rFonts w:ascii="Arial" w:hAnsi="Arial" w:cs="Arial"/>
                <w:sz w:val="20"/>
                <w:szCs w:val="20"/>
              </w:rPr>
              <w:t>Š</w:t>
            </w:r>
            <w:r w:rsidRPr="003B6F03">
              <w:rPr>
                <w:rFonts w:ascii="Arial" w:hAnsi="Arial" w:cs="Arial"/>
                <w:sz w:val="20"/>
                <w:szCs w:val="20"/>
              </w:rPr>
              <w:t xml:space="preserve">alies kitai </w:t>
            </w:r>
            <w:r w:rsidR="00673E97">
              <w:rPr>
                <w:rFonts w:ascii="Arial" w:hAnsi="Arial" w:cs="Arial"/>
                <w:sz w:val="20"/>
                <w:szCs w:val="20"/>
              </w:rPr>
              <w:t>Š</w:t>
            </w:r>
            <w:r w:rsidRPr="003B6F03">
              <w:rPr>
                <w:rFonts w:ascii="Arial" w:hAnsi="Arial" w:cs="Arial"/>
                <w:sz w:val="20"/>
                <w:szCs w:val="20"/>
              </w:rPr>
              <w:t xml:space="preserve">aliai pateiktas pranešimas dėl techninio pobūdžio </w:t>
            </w:r>
            <w:r w:rsidR="00DD072E">
              <w:rPr>
                <w:rFonts w:ascii="Arial" w:hAnsi="Arial" w:cs="Arial"/>
                <w:sz w:val="20"/>
                <w:szCs w:val="20"/>
              </w:rPr>
              <w:t>S</w:t>
            </w:r>
            <w:r w:rsidRPr="003B6F03">
              <w:rPr>
                <w:rFonts w:ascii="Arial" w:hAnsi="Arial" w:cs="Arial"/>
                <w:sz w:val="20"/>
                <w:szCs w:val="20"/>
              </w:rPr>
              <w:t xml:space="preserve">utarties pakeitimų pridedamas prie </w:t>
            </w:r>
            <w:r w:rsidR="00A13283">
              <w:rPr>
                <w:rFonts w:ascii="Arial" w:hAnsi="Arial" w:cs="Arial"/>
                <w:sz w:val="20"/>
                <w:szCs w:val="20"/>
              </w:rPr>
              <w:t>S</w:t>
            </w:r>
            <w:r w:rsidRPr="003B6F03">
              <w:rPr>
                <w:rFonts w:ascii="Arial" w:hAnsi="Arial" w:cs="Arial"/>
                <w:sz w:val="20"/>
                <w:szCs w:val="20"/>
              </w:rPr>
              <w:t xml:space="preserve">utarties ir laikomas neatskiriama </w:t>
            </w:r>
            <w:r w:rsidR="00673E97">
              <w:rPr>
                <w:rFonts w:ascii="Arial" w:hAnsi="Arial" w:cs="Arial"/>
                <w:sz w:val="20"/>
                <w:szCs w:val="20"/>
              </w:rPr>
              <w:t>S</w:t>
            </w:r>
            <w:r w:rsidRPr="003B6F03">
              <w:rPr>
                <w:rFonts w:ascii="Arial" w:hAnsi="Arial" w:cs="Arial"/>
                <w:sz w:val="20"/>
                <w:szCs w:val="20"/>
              </w:rPr>
              <w:t>utarties dalimi.</w:t>
            </w:r>
          </w:p>
        </w:tc>
        <w:tc>
          <w:tcPr>
            <w:tcW w:w="4814" w:type="dxa"/>
          </w:tcPr>
          <w:p w14:paraId="58990C4B" w14:textId="6E19F66F" w:rsid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t xml:space="preserve">Contract amendments of technical nature (for example, mistakes, names, account numbers, contact details, other details, etc.) shall not be considered as amendments of the contract conditions. The party shall inform the other party in writing in advance about amendments of technical </w:t>
            </w:r>
            <w:proofErr w:type="gramStart"/>
            <w:r w:rsidRPr="003B6F03">
              <w:rPr>
                <w:rFonts w:ascii="Arial" w:eastAsia="Arial" w:hAnsi="Arial" w:cs="Arial"/>
                <w:sz w:val="20"/>
                <w:szCs w:val="20"/>
                <w:lang w:val="en-GB" w:bidi="en-US"/>
              </w:rPr>
              <w:t>nature,</w:t>
            </w:r>
            <w:proofErr w:type="gramEnd"/>
            <w:r w:rsidRPr="003B6F03">
              <w:rPr>
                <w:rFonts w:ascii="Arial" w:eastAsia="Arial" w:hAnsi="Arial" w:cs="Arial"/>
                <w:sz w:val="20"/>
                <w:szCs w:val="20"/>
                <w:lang w:val="en-GB" w:bidi="en-US"/>
              </w:rPr>
              <w:t xml:space="preserve"> a separate confirmation of the other party shall not be provided. For the avoidance of doubt, the parties shall agree that, after the parties complete the conditions provided for in this paragraph, a separate agreement regarding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amendment shall not be concluded, and the notice one party provided to another party shall be added to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 considered an integral part of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ontract.</w:t>
            </w:r>
          </w:p>
        </w:tc>
      </w:tr>
      <w:tr w:rsidR="003B6F03" w:rsidRPr="00C731F8" w14:paraId="4742FFAB" w14:textId="77777777" w:rsidTr="003B6F03">
        <w:tc>
          <w:tcPr>
            <w:tcW w:w="4814" w:type="dxa"/>
          </w:tcPr>
          <w:p w14:paraId="6041343F" w14:textId="1E06E23E"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Kitos </w:t>
            </w:r>
            <w:r w:rsidR="00A13283">
              <w:rPr>
                <w:rFonts w:ascii="Arial" w:hAnsi="Arial" w:cs="Arial"/>
                <w:sz w:val="20"/>
                <w:szCs w:val="20"/>
              </w:rPr>
              <w:t>S</w:t>
            </w:r>
            <w:r w:rsidRPr="003B6F03">
              <w:rPr>
                <w:rFonts w:ascii="Arial" w:hAnsi="Arial" w:cs="Arial"/>
                <w:sz w:val="20"/>
                <w:szCs w:val="20"/>
              </w:rPr>
              <w:t>utarties sąlygos (ne techninio pobūdžio) gali būti keičiamos ar papildomos tik Šalims susitarus, kai keitimas ar papildymas numatytas sutartyje ir</w:t>
            </w:r>
            <w:r w:rsidR="00A13283">
              <w:rPr>
                <w:rFonts w:ascii="Arial" w:hAnsi="Arial" w:cs="Arial"/>
                <w:sz w:val="20"/>
                <w:szCs w:val="20"/>
              </w:rPr>
              <w:t xml:space="preserve"> </w:t>
            </w:r>
            <w:r w:rsidRPr="003B6F03">
              <w:rPr>
                <w:rFonts w:ascii="Arial" w:hAnsi="Arial" w:cs="Arial"/>
                <w:sz w:val="20"/>
                <w:szCs w:val="20"/>
              </w:rPr>
              <w:t>/</w:t>
            </w:r>
            <w:r w:rsidR="00A13283">
              <w:rPr>
                <w:rFonts w:ascii="Arial" w:hAnsi="Arial" w:cs="Arial"/>
                <w:sz w:val="20"/>
                <w:szCs w:val="20"/>
              </w:rPr>
              <w:t xml:space="preserve"> </w:t>
            </w:r>
            <w:r w:rsidRPr="003B6F03">
              <w:rPr>
                <w:rFonts w:ascii="Arial" w:hAnsi="Arial" w:cs="Arial"/>
                <w:sz w:val="20"/>
                <w:szCs w:val="20"/>
              </w:rPr>
              <w:t xml:space="preserve">ar galimas vadovaujantis viešuosius pirkimus reglamentuojančiais teisės aktais. Tokio pobūdžio </w:t>
            </w:r>
            <w:r w:rsidR="00A13283">
              <w:rPr>
                <w:rFonts w:ascii="Arial" w:hAnsi="Arial" w:cs="Arial"/>
                <w:sz w:val="20"/>
                <w:szCs w:val="20"/>
              </w:rPr>
              <w:t>S</w:t>
            </w:r>
            <w:r w:rsidRPr="003B6F03">
              <w:rPr>
                <w:rFonts w:ascii="Arial" w:hAnsi="Arial" w:cs="Arial"/>
                <w:sz w:val="20"/>
                <w:szCs w:val="20"/>
              </w:rPr>
              <w:t xml:space="preserve">utarties pakeitimai ir papildymai turi būti sudaromi raštu ir tinkamai pasirašyti abiejų </w:t>
            </w:r>
            <w:r w:rsidR="00A13283">
              <w:rPr>
                <w:rFonts w:ascii="Arial" w:hAnsi="Arial" w:cs="Arial"/>
                <w:sz w:val="20"/>
                <w:szCs w:val="20"/>
              </w:rPr>
              <w:t>S</w:t>
            </w:r>
            <w:r w:rsidRPr="003B6F03">
              <w:rPr>
                <w:rFonts w:ascii="Arial" w:hAnsi="Arial" w:cs="Arial"/>
                <w:sz w:val="20"/>
                <w:szCs w:val="20"/>
              </w:rPr>
              <w:t>utarties šalių.</w:t>
            </w:r>
          </w:p>
        </w:tc>
        <w:tc>
          <w:tcPr>
            <w:tcW w:w="4814" w:type="dxa"/>
          </w:tcPr>
          <w:p w14:paraId="407E45A7" w14:textId="21C5D5C7"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conditions (non-technical in nature) can be amended or supplemented only by mutual agreement of the parties, when the amendment or supplementation is provided for in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003B6F03">
        <w:tc>
          <w:tcPr>
            <w:tcW w:w="4814" w:type="dxa"/>
          </w:tcPr>
          <w:p w14:paraId="253BF3F2" w14:textId="488D22C4"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3B6F03" w:rsidRPr="00C731F8" w14:paraId="17AE12ED" w14:textId="77777777" w:rsidTr="003B6F03">
        <w:tc>
          <w:tcPr>
            <w:tcW w:w="4814" w:type="dxa"/>
          </w:tcPr>
          <w:p w14:paraId="4F881DBA" w14:textId="32E53918"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Paslaugų teikėjas turi teisę nutraukti Sutartį, įspėjęs Klientą prieš 6 (šešis) mėnesius iki nutraukimo momento.</w:t>
            </w:r>
          </w:p>
        </w:tc>
        <w:tc>
          <w:tcPr>
            <w:tcW w:w="4814" w:type="dxa"/>
          </w:tcPr>
          <w:p w14:paraId="33E9494E" w14:textId="1ECC1581"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3B6F03">
              <w:rPr>
                <w:rFonts w:ascii="Arial" w:hAnsi="Arial" w:cs="Arial"/>
                <w:sz w:val="20"/>
                <w:szCs w:val="20"/>
              </w:rPr>
              <w:t>The Service Provider shall have the right to terminate the Contract by giving a notice to the Buyer 6 (six) months before to the moment of termination.</w:t>
            </w:r>
          </w:p>
        </w:tc>
      </w:tr>
      <w:tr w:rsidR="003B6F03" w:rsidRPr="00C731F8" w14:paraId="3602FC20" w14:textId="77777777" w:rsidTr="00313AF3">
        <w:tc>
          <w:tcPr>
            <w:tcW w:w="4814" w:type="dxa"/>
          </w:tcPr>
          <w:p w14:paraId="267351B8" w14:textId="4A4080B4"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00313AF3">
        <w:tc>
          <w:tcPr>
            <w:tcW w:w="4814" w:type="dxa"/>
          </w:tcPr>
          <w:p w14:paraId="3EC7EBB9" w14:textId="20B901E7"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Ginčai, kylantys tarp </w:t>
            </w:r>
            <w:r w:rsidR="00C8315B">
              <w:rPr>
                <w:rFonts w:ascii="Arial" w:hAnsi="Arial" w:cs="Arial"/>
                <w:sz w:val="20"/>
                <w:szCs w:val="20"/>
              </w:rPr>
              <w:t>Š</w:t>
            </w:r>
            <w:r w:rsidRPr="00C731F8">
              <w:rPr>
                <w:rFonts w:ascii="Arial" w:hAnsi="Arial" w:cs="Arial"/>
                <w:sz w:val="20"/>
                <w:szCs w:val="20"/>
              </w:rPr>
              <w:t xml:space="preserve">alių, dėl </w:t>
            </w:r>
            <w:r w:rsidR="00537AF7">
              <w:rPr>
                <w:rFonts w:ascii="Arial" w:hAnsi="Arial" w:cs="Arial"/>
                <w:sz w:val="20"/>
                <w:szCs w:val="20"/>
              </w:rPr>
              <w:t>S</w:t>
            </w:r>
            <w:r w:rsidRPr="00C731F8">
              <w:rPr>
                <w:rFonts w:ascii="Arial" w:hAnsi="Arial" w:cs="Arial"/>
                <w:sz w:val="20"/>
                <w:szCs w:val="20"/>
              </w:rPr>
              <w:t>utarties sąlygų ir</w:t>
            </w:r>
            <w:r w:rsidR="00537AF7">
              <w:rPr>
                <w:rFonts w:ascii="Arial" w:hAnsi="Arial" w:cs="Arial"/>
                <w:sz w:val="20"/>
                <w:szCs w:val="20"/>
              </w:rPr>
              <w:t xml:space="preserve"> </w:t>
            </w:r>
            <w:r w:rsidRPr="00C731F8">
              <w:rPr>
                <w:rFonts w:ascii="Arial" w:hAnsi="Arial" w:cs="Arial"/>
                <w:sz w:val="20"/>
                <w:szCs w:val="20"/>
              </w:rPr>
              <w:t>/</w:t>
            </w:r>
            <w:r w:rsidR="00537AF7">
              <w:rPr>
                <w:rFonts w:ascii="Arial" w:hAnsi="Arial" w:cs="Arial"/>
                <w:sz w:val="20"/>
                <w:szCs w:val="20"/>
              </w:rPr>
              <w:t xml:space="preserve"> </w:t>
            </w:r>
            <w:r w:rsidRPr="00C731F8">
              <w:rPr>
                <w:rFonts w:ascii="Arial" w:hAnsi="Arial" w:cs="Arial"/>
                <w:sz w:val="20"/>
                <w:szCs w:val="20"/>
              </w:rPr>
              <w:t>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00313AF3">
        <w:tc>
          <w:tcPr>
            <w:tcW w:w="4814" w:type="dxa"/>
          </w:tcPr>
          <w:p w14:paraId="7B5E0109" w14:textId="0A50A7D6"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Šalys susitaria laikyti Sutartį, išskyrus jos sudarymo faktą ir </w:t>
            </w:r>
            <w:r w:rsidR="0013521D">
              <w:rPr>
                <w:rFonts w:ascii="Arial" w:hAnsi="Arial" w:cs="Arial"/>
                <w:sz w:val="20"/>
                <w:szCs w:val="20"/>
              </w:rPr>
              <w:t>t</w:t>
            </w:r>
            <w:r w:rsidRPr="003B6F03">
              <w:rPr>
                <w:rFonts w:ascii="Arial" w:hAnsi="Arial" w:cs="Arial"/>
                <w:sz w:val="20"/>
                <w:szCs w:val="20"/>
              </w:rPr>
              <w:t xml:space="preserve">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w:t>
            </w:r>
            <w:r w:rsidR="00C8315B">
              <w:rPr>
                <w:rFonts w:ascii="Arial" w:hAnsi="Arial" w:cs="Arial"/>
                <w:sz w:val="20"/>
                <w:szCs w:val="20"/>
              </w:rPr>
              <w:t>T</w:t>
            </w:r>
            <w:r w:rsidRPr="003B6F03">
              <w:rPr>
                <w:rFonts w:ascii="Arial" w:hAnsi="Arial" w:cs="Arial"/>
                <w:sz w:val="20"/>
                <w:szCs w:val="20"/>
              </w:rPr>
              <w:t xml:space="preserve">rečiajai šaliai be išankstinio raštiško kitos Šalies sutikimo, o taip pat nenaudoti konfidencialios informacijos asmeniniams ar Trečiųjų šalių </w:t>
            </w:r>
            <w:r w:rsidRPr="003B6F03">
              <w:rPr>
                <w:rFonts w:ascii="Arial" w:hAnsi="Arial" w:cs="Arial"/>
                <w:sz w:val="20"/>
                <w:szCs w:val="20"/>
              </w:rPr>
              <w:lastRenderedPageBreak/>
              <w:t xml:space="preserve">poreikiams, išskyrus atvejus, kai tokia informacija privalo būti atskleista </w:t>
            </w:r>
            <w:r w:rsidR="00E878BF">
              <w:rPr>
                <w:rFonts w:ascii="Arial" w:hAnsi="Arial" w:cs="Arial"/>
                <w:sz w:val="20"/>
                <w:szCs w:val="20"/>
              </w:rPr>
              <w:t>t</w:t>
            </w:r>
            <w:r w:rsidRPr="003B6F03">
              <w:rPr>
                <w:rFonts w:ascii="Arial" w:hAnsi="Arial" w:cs="Arial"/>
                <w:sz w:val="20"/>
                <w:szCs w:val="20"/>
              </w:rPr>
              <w: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w:t>
            </w:r>
            <w:r w:rsidR="009E4CBE">
              <w:rPr>
                <w:rFonts w:ascii="Arial" w:hAnsi="Arial" w:cs="Arial"/>
                <w:sz w:val="20"/>
                <w:szCs w:val="20"/>
              </w:rPr>
              <w:t>s</w:t>
            </w:r>
            <w:r w:rsidRPr="003B6F03">
              <w:rPr>
                <w:rFonts w:ascii="Arial" w:hAnsi="Arial" w:cs="Arial"/>
                <w:sz w:val="20"/>
                <w:szCs w:val="20"/>
              </w:rPr>
              <w:t>, visais kitais atvejais Klientas turi patvirtinti raštu, kad tam tikra pateikta informacija nėra konfidenciali.</w:t>
            </w:r>
          </w:p>
        </w:tc>
        <w:tc>
          <w:tcPr>
            <w:tcW w:w="4814" w:type="dxa"/>
          </w:tcPr>
          <w:p w14:paraId="605AABC1" w14:textId="0CF0C3B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w:t>
            </w:r>
            <w:r w:rsidRPr="003B6F03">
              <w:rPr>
                <w:rFonts w:ascii="Arial" w:hAnsi="Arial" w:cs="Arial"/>
                <w:sz w:val="20"/>
                <w:szCs w:val="20"/>
              </w:rPr>
              <w:lastRenderedPageBreak/>
              <w:t>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3B6F03" w:rsidRPr="00C731F8" w14:paraId="1BAD099A" w14:textId="77777777" w:rsidTr="00313AF3">
        <w:tc>
          <w:tcPr>
            <w:tcW w:w="4814" w:type="dxa"/>
          </w:tcPr>
          <w:p w14:paraId="44B28071" w14:textId="0BF5D726"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w:t>
            </w:r>
            <w:r w:rsidR="009E4CBE">
              <w:rPr>
                <w:rFonts w:ascii="Arial" w:hAnsi="Arial" w:cs="Arial"/>
                <w:sz w:val="20"/>
                <w:szCs w:val="20"/>
              </w:rPr>
              <w:t>S</w:t>
            </w:r>
            <w:r w:rsidRPr="00C731F8">
              <w:rPr>
                <w:rFonts w:ascii="Arial" w:hAnsi="Arial" w:cs="Arial"/>
                <w:sz w:val="20"/>
                <w:szCs w:val="20"/>
              </w:rPr>
              <w:t>utarties ir</w:t>
            </w:r>
            <w:r w:rsidR="00CA5616">
              <w:rPr>
                <w:rFonts w:ascii="Arial" w:hAnsi="Arial" w:cs="Arial"/>
                <w:sz w:val="20"/>
                <w:szCs w:val="20"/>
              </w:rPr>
              <w:t xml:space="preserve"> </w:t>
            </w:r>
            <w:r w:rsidRPr="00C731F8">
              <w:rPr>
                <w:rFonts w:ascii="Arial" w:hAnsi="Arial" w:cs="Arial"/>
                <w:sz w:val="20"/>
                <w:szCs w:val="20"/>
              </w:rPr>
              <w:t>/</w:t>
            </w:r>
            <w:r w:rsidR="00CA5616">
              <w:rPr>
                <w:rFonts w:ascii="Arial" w:hAnsi="Arial" w:cs="Arial"/>
                <w:sz w:val="20"/>
                <w:szCs w:val="20"/>
              </w:rPr>
              <w:t xml:space="preserve"> </w:t>
            </w:r>
            <w:r w:rsidRPr="00C731F8">
              <w:rPr>
                <w:rFonts w:ascii="Arial" w:hAnsi="Arial" w:cs="Arial"/>
                <w:sz w:val="20"/>
                <w:szCs w:val="20"/>
              </w:rPr>
              <w:t>ar jos priedų sąlyga prieštarauja viešuosius pirkimus reglamentuojančių teisės aktų nuostatoms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w:t>
            </w:r>
            <w:r w:rsidR="009E4CBE">
              <w:rPr>
                <w:rFonts w:ascii="Arial" w:hAnsi="Arial" w:cs="Arial"/>
                <w:sz w:val="20"/>
                <w:szCs w:val="20"/>
              </w:rPr>
              <w:t>P</w:t>
            </w:r>
            <w:r w:rsidRPr="00C731F8">
              <w:rPr>
                <w:rFonts w:ascii="Arial" w:hAnsi="Arial" w:cs="Arial"/>
                <w:sz w:val="20"/>
                <w:szCs w:val="20"/>
              </w:rPr>
              <w:t xml:space="preserve">irkimo sąlygoms, pirmenybė teikiama ir </w:t>
            </w:r>
            <w:r w:rsidR="00F46A8A">
              <w:rPr>
                <w:rFonts w:ascii="Arial" w:hAnsi="Arial" w:cs="Arial"/>
                <w:sz w:val="20"/>
                <w:szCs w:val="20"/>
              </w:rPr>
              <w:t>Š</w:t>
            </w:r>
            <w:r w:rsidRPr="00C731F8">
              <w:rPr>
                <w:rFonts w:ascii="Arial" w:hAnsi="Arial" w:cs="Arial"/>
                <w:sz w:val="20"/>
                <w:szCs w:val="20"/>
              </w:rPr>
              <w:t>alių santykiams yra taikomos viešuosius pirkimus reglamentuojančių teisės aktų nuostatos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Kliento atlikto viešojo pirkimo sąlygos. </w:t>
            </w:r>
          </w:p>
        </w:tc>
        <w:tc>
          <w:tcPr>
            <w:tcW w:w="4814" w:type="dxa"/>
          </w:tcPr>
          <w:p w14:paraId="0EF6587A" w14:textId="566BB18E"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3B6F03" w:rsidRPr="00C731F8" w14:paraId="3EBC849F" w14:textId="77777777" w:rsidTr="00D54003">
        <w:tc>
          <w:tcPr>
            <w:tcW w:w="4814" w:type="dxa"/>
          </w:tcPr>
          <w:p w14:paraId="273C7C75" w14:textId="79F50B45"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 xml:space="preserve">Paslaugų teikėjas turi susipažinti ir santykiuose su Klientu ir Sutarties vykdymui pasitelkiamomis </w:t>
            </w:r>
            <w:r w:rsidR="00F46A8A">
              <w:rPr>
                <w:rFonts w:ascii="Arial" w:hAnsi="Arial" w:cs="Arial"/>
                <w:sz w:val="20"/>
                <w:szCs w:val="20"/>
              </w:rPr>
              <w:t>T</w:t>
            </w:r>
            <w:r w:rsidRPr="003B6F03">
              <w:rPr>
                <w:rFonts w:ascii="Arial" w:hAnsi="Arial" w:cs="Arial"/>
                <w:sz w:val="20"/>
                <w:szCs w:val="20"/>
              </w:rPr>
              <w:t xml:space="preserve">rečiosiomis šalimis laikytis AB „Ignitis grupė“ valdybos sprendimais patvirtintų Antikorupcinės politikos (toliau </w:t>
            </w:r>
            <w:r w:rsidR="0078653F" w:rsidRPr="0078653F">
              <w:rPr>
                <w:rFonts w:ascii="Arial" w:hAnsi="Arial" w:cs="Arial"/>
                <w:sz w:val="20"/>
                <w:szCs w:val="20"/>
              </w:rPr>
              <w:t>–</w:t>
            </w:r>
            <w:r w:rsidRPr="003B6F03">
              <w:rPr>
                <w:rFonts w:ascii="Arial" w:hAnsi="Arial" w:cs="Arial"/>
                <w:sz w:val="20"/>
                <w:szCs w:val="20"/>
              </w:rPr>
              <w:t xml:space="preserve"> Politika) ir Tiekėjų etikos kodekso (toliau </w:t>
            </w:r>
            <w:r w:rsidR="0078653F" w:rsidRPr="0078653F">
              <w:rPr>
                <w:rFonts w:ascii="Arial" w:hAnsi="Arial" w:cs="Arial"/>
                <w:sz w:val="20"/>
                <w:szCs w:val="20"/>
              </w:rPr>
              <w:t>–</w:t>
            </w:r>
            <w:r w:rsidRPr="003B6F03">
              <w:rPr>
                <w:rFonts w:ascii="Arial" w:hAnsi="Arial" w:cs="Arial"/>
                <w:sz w:val="20"/>
                <w:szCs w:val="20"/>
              </w:rPr>
              <w:t xml:space="preserve"> Kodeksas) nuostatų, įtvirtinančių gerosios verslo praktikos, etikos ir elgesio normas. Susipažinti su Politika bei Kodeksu ir</w:t>
            </w:r>
            <w:r w:rsidR="0078653F">
              <w:rPr>
                <w:rFonts w:ascii="Arial" w:hAnsi="Arial" w:cs="Arial"/>
                <w:sz w:val="20"/>
                <w:szCs w:val="20"/>
              </w:rPr>
              <w:t xml:space="preserve"> </w:t>
            </w:r>
            <w:r w:rsidRPr="003B6F03">
              <w:rPr>
                <w:rFonts w:ascii="Arial" w:hAnsi="Arial" w:cs="Arial"/>
                <w:sz w:val="20"/>
                <w:szCs w:val="20"/>
              </w:rPr>
              <w:t>/</w:t>
            </w:r>
            <w:r w:rsidR="0078653F">
              <w:rPr>
                <w:rFonts w:ascii="Arial" w:hAnsi="Arial" w:cs="Arial"/>
                <w:sz w:val="20"/>
                <w:szCs w:val="20"/>
              </w:rPr>
              <w:t xml:space="preserve"> </w:t>
            </w:r>
            <w:r w:rsidRPr="003B6F03">
              <w:rPr>
                <w:rFonts w:ascii="Arial" w:hAnsi="Arial" w:cs="Arial"/>
                <w:sz w:val="20"/>
                <w:szCs w:val="20"/>
              </w:rPr>
              <w:t>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lang w:val="en-GB"/>
              </w:rPr>
              <w:t>Service</w:t>
            </w:r>
            <w:r w:rsidRPr="003B6F03">
              <w:rPr>
                <w:rFonts w:ascii="Arial" w:hAnsi="Arial" w:cs="Arial"/>
                <w:sz w:val="20"/>
                <w:szCs w:val="20"/>
              </w:rPr>
              <w:t xml:space="preserv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3B6F03" w:rsidRPr="00C731F8" w14:paraId="140B185E" w14:textId="77777777" w:rsidTr="00D54003">
        <w:tc>
          <w:tcPr>
            <w:tcW w:w="4814" w:type="dxa"/>
          </w:tcPr>
          <w:p w14:paraId="083B052C" w14:textId="6D0DBC16"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rPr>
            </w:pPr>
            <w:r w:rsidRPr="003B6F03">
              <w:rPr>
                <w:rFonts w:ascii="Arial" w:hAnsi="Arial" w:cs="Arial"/>
                <w:sz w:val="20"/>
                <w:szCs w:val="20"/>
              </w:rPr>
              <w:t>Service Provider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3B6F03" w:rsidRPr="00C731F8" w14:paraId="1C7CA7B3" w14:textId="77777777" w:rsidTr="00D54003">
        <w:tc>
          <w:tcPr>
            <w:tcW w:w="4814" w:type="dxa"/>
          </w:tcPr>
          <w:p w14:paraId="1B9D918A" w14:textId="15DA62E2" w:rsidR="003B6F03" w:rsidRPr="00AF4494" w:rsidRDefault="003B6F03" w:rsidP="003B6F03">
            <w:pPr>
              <w:pStyle w:val="ListParagraph"/>
              <w:numPr>
                <w:ilvl w:val="0"/>
                <w:numId w:val="10"/>
              </w:numPr>
              <w:tabs>
                <w:tab w:val="left" w:pos="458"/>
              </w:tabs>
              <w:ind w:left="0" w:firstLine="0"/>
              <w:jc w:val="both"/>
              <w:rPr>
                <w:rFonts w:ascii="Arial" w:hAnsi="Arial" w:cs="Arial"/>
                <w:sz w:val="20"/>
                <w:szCs w:val="20"/>
              </w:rPr>
            </w:pPr>
            <w:r w:rsidRPr="00AF4494">
              <w:rPr>
                <w:rFonts w:ascii="Arial" w:hAnsi="Arial" w:cs="Arial"/>
                <w:sz w:val="20"/>
                <w:szCs w:val="20"/>
              </w:rPr>
              <w:t xml:space="preserve">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w:t>
            </w:r>
            <w:r w:rsidRPr="00AF4494">
              <w:rPr>
                <w:rFonts w:ascii="Arial" w:hAnsi="Arial" w:cs="Arial"/>
                <w:sz w:val="20"/>
                <w:szCs w:val="20"/>
              </w:rPr>
              <w:lastRenderedPageBreak/>
              <w:t>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AF4494"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AF4494">
              <w:rPr>
                <w:rFonts w:ascii="Arial" w:hAnsi="Arial" w:cs="Arial"/>
                <w:sz w:val="20"/>
                <w:szCs w:val="20"/>
              </w:rPr>
              <w:lastRenderedPageBreak/>
              <w:t xml:space="preserve">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w:t>
            </w:r>
            <w:r w:rsidRPr="00AF4494">
              <w:rPr>
                <w:rFonts w:ascii="Arial" w:hAnsi="Arial" w:cs="Arial"/>
                <w:sz w:val="20"/>
                <w:szCs w:val="20"/>
              </w:rPr>
              <w:lastRenderedPageBreak/>
              <w:t>this Procurement or the Contract, or for showing favour or disfavour or refraining from doing so (bribe) to any entity associated with this Contract. In the event of termination of the Contract by the Buyer on these grounds, the Service Provider shall compensate all costs incurred by the Buyer in relation to finishing of implementation of the Contract as well as compensating all and any losses incurred as a result of termination of the Contract;</w:t>
            </w:r>
          </w:p>
        </w:tc>
      </w:tr>
      <w:tr w:rsidR="003B6F03" w:rsidRPr="00C731F8" w14:paraId="6E46AB2A" w14:textId="77777777" w:rsidTr="006347C1">
        <w:tc>
          <w:tcPr>
            <w:tcW w:w="4814" w:type="dxa"/>
          </w:tcPr>
          <w:p w14:paraId="4197AA66" w14:textId="14195D5B"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rPr>
              <w:lastRenderedPageBreak/>
              <w:t>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2C1F1D83" w:rsidR="003B6F03" w:rsidRPr="003B6F03" w:rsidRDefault="003B6F03"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rPr>
            </w:pPr>
            <w:r w:rsidRPr="003B6F03">
              <w:rPr>
                <w:rFonts w:ascii="Arial" w:hAnsi="Arial" w:cs="Arial"/>
                <w:sz w:val="20"/>
                <w:szCs w:val="20"/>
              </w:rPr>
              <w:t xml:space="preserve">The Service Provider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Service Provider 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3B6F03" w:rsidRPr="00C731F8" w14:paraId="409AB5B6" w14:textId="77777777" w:rsidTr="00313AF3">
        <w:tc>
          <w:tcPr>
            <w:tcW w:w="4814" w:type="dxa"/>
          </w:tcPr>
          <w:p w14:paraId="5D1ED4D8" w14:textId="4A64D6C7" w:rsidR="003B6F03" w:rsidRPr="003B6F03" w:rsidRDefault="0070263C" w:rsidP="003B6F03">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T</w:t>
            </w:r>
            <w:r w:rsidR="003B6F03" w:rsidRPr="003B6F03">
              <w:rPr>
                <w:rFonts w:ascii="Arial" w:hAnsi="Arial" w:cs="Arial"/>
                <w:sz w:val="20"/>
                <w:szCs w:val="20"/>
              </w:rPr>
              <w:t xml:space="preserve">iek Sutarties sudarymo metu, tiek visą jos galiojimo laikotarpį Paslaugų teikėjas (jo pasitelkiami subtiekėjai, ūkio subjektai ar kitos </w:t>
            </w:r>
            <w:r w:rsidR="00F46A8A">
              <w:rPr>
                <w:rFonts w:ascii="Arial" w:hAnsi="Arial" w:cs="Arial"/>
                <w:sz w:val="20"/>
                <w:szCs w:val="20"/>
              </w:rPr>
              <w:t>T</w:t>
            </w:r>
            <w:r w:rsidR="003B6F03" w:rsidRPr="003B6F03">
              <w:rPr>
                <w:rFonts w:ascii="Arial" w:hAnsi="Arial" w:cs="Arial"/>
                <w:sz w:val="20"/>
                <w:szCs w:val="20"/>
              </w:rPr>
              <w:t>rečiosios šalys)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jo (jų) akcininkas (-ai)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tiesioginis (-iai) ar netiesioginis (-iai) galutinis (-iai) naudos gavėjas (-ai)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jų valdomas (-i) subjektas (-ai) (toliau – Subjektai), nėra įtraukti į bet kokį Europos Sąjungos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Tautų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Didžiosios Britanijos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Amerikos Valstijų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Lietuvos Respublikos prekybinių, ekonominių, finansinių ar kitų sankcijų sąrašą (-us)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F148C4">
              <w:rPr>
                <w:rFonts w:ascii="Arial" w:hAnsi="Arial" w:cs="Arial"/>
                <w:sz w:val="20"/>
                <w:szCs w:val="20"/>
              </w:rPr>
              <w:t xml:space="preserve"> </w:t>
            </w:r>
            <w:r w:rsidR="003B6F03" w:rsidRPr="003B6F03">
              <w:rPr>
                <w:rFonts w:ascii="Arial" w:hAnsi="Arial" w:cs="Arial"/>
                <w:sz w:val="20"/>
                <w:szCs w:val="20"/>
              </w:rPr>
              <w:t>/ ar nesilaikymas sukelia Sutartyje nurodyt</w:t>
            </w:r>
            <w:r w:rsidR="00F148C4">
              <w:rPr>
                <w:rFonts w:ascii="Arial" w:hAnsi="Arial" w:cs="Arial"/>
                <w:sz w:val="20"/>
                <w:szCs w:val="20"/>
              </w:rPr>
              <w:t>u</w:t>
            </w:r>
            <w:r w:rsidR="003B6F03" w:rsidRPr="003B6F03">
              <w:rPr>
                <w:rFonts w:ascii="Arial" w:hAnsi="Arial" w:cs="Arial"/>
                <w:sz w:val="20"/>
                <w:szCs w:val="20"/>
              </w:rPr>
              <w:t>s pa</w:t>
            </w:r>
            <w:r w:rsidR="00F148C4">
              <w:rPr>
                <w:rFonts w:ascii="Arial" w:hAnsi="Arial" w:cs="Arial"/>
                <w:sz w:val="20"/>
                <w:szCs w:val="20"/>
              </w:rPr>
              <w:t>darinius</w:t>
            </w:r>
          </w:p>
        </w:tc>
        <w:tc>
          <w:tcPr>
            <w:tcW w:w="4814" w:type="dxa"/>
          </w:tcPr>
          <w:p w14:paraId="02D85753" w14:textId="5910AC9A" w:rsidR="003B6F03" w:rsidRPr="003B6F03" w:rsidRDefault="0070263C"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B</w:t>
            </w:r>
            <w:r w:rsidR="003B6F03" w:rsidRPr="003B6F03">
              <w:rPr>
                <w:rFonts w:ascii="Arial" w:hAnsi="Arial" w:cs="Arial"/>
                <w:sz w:val="20"/>
                <w:szCs w:val="20"/>
              </w:rPr>
              <w:t xml:space="preserve">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this clause of the Contract to inform </w:t>
            </w:r>
            <w:r w:rsidR="003B6F03" w:rsidRPr="003B6F03">
              <w:rPr>
                <w:rFonts w:ascii="Arial" w:hAnsi="Arial" w:cs="Arial"/>
                <w:sz w:val="20"/>
                <w:szCs w:val="20"/>
              </w:rPr>
              <w:lastRenderedPageBreak/>
              <w:t>and/or provide misleading and false information about the inclusion of the Entities in the Sanctions Lists and/or allegations of money laundering, terrorist financing or activities related to tax fraud.</w:t>
            </w:r>
          </w:p>
        </w:tc>
      </w:tr>
      <w:tr w:rsidR="003B6F03" w:rsidRPr="00C731F8" w14:paraId="1005C071" w14:textId="77777777" w:rsidTr="00313AF3">
        <w:tc>
          <w:tcPr>
            <w:tcW w:w="4814" w:type="dxa"/>
          </w:tcPr>
          <w:p w14:paraId="23CCECEA" w14:textId="08930378" w:rsidR="003B6F03" w:rsidRPr="003B6F03" w:rsidRDefault="003B6F03" w:rsidP="003B6F03">
            <w:pPr>
              <w:pStyle w:val="ListParagraph"/>
              <w:numPr>
                <w:ilvl w:val="1"/>
                <w:numId w:val="10"/>
              </w:numPr>
              <w:tabs>
                <w:tab w:val="left" w:pos="600"/>
              </w:tabs>
              <w:ind w:left="0" w:firstLine="0"/>
              <w:jc w:val="both"/>
              <w:rPr>
                <w:rFonts w:ascii="Arial" w:hAnsi="Arial" w:cs="Arial"/>
                <w:color w:val="FF0000"/>
                <w:sz w:val="20"/>
                <w:szCs w:val="20"/>
              </w:rPr>
            </w:pPr>
            <w:r w:rsidRPr="003B6F03">
              <w:rPr>
                <w:rFonts w:ascii="Arial" w:hAnsi="Arial" w:cs="Arial"/>
                <w:sz w:val="20"/>
                <w:szCs w:val="20"/>
              </w:rPr>
              <w:lastRenderedPageBreak/>
              <w:t>Paaiškėjus šiame punkte nu</w:t>
            </w:r>
            <w:r w:rsidR="00F148C4">
              <w:rPr>
                <w:rFonts w:ascii="Arial" w:hAnsi="Arial" w:cs="Arial"/>
                <w:sz w:val="20"/>
                <w:szCs w:val="20"/>
              </w:rPr>
              <w:t>st</w:t>
            </w:r>
            <w:r w:rsidRPr="003B6F03">
              <w:rPr>
                <w:rFonts w:ascii="Arial" w:hAnsi="Arial" w:cs="Arial"/>
                <w:sz w:val="20"/>
                <w:szCs w:val="20"/>
              </w:rPr>
              <w:t>atytoms aplinkybėms, 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w:t>
            </w:r>
            <w:r w:rsidR="0000254A">
              <w:rPr>
                <w:rFonts w:ascii="Arial" w:hAnsi="Arial" w:cs="Arial"/>
                <w:sz w:val="20"/>
                <w:szCs w:val="20"/>
              </w:rPr>
              <w:t xml:space="preserve"> </w:t>
            </w:r>
            <w:r w:rsidRPr="003B6F03">
              <w:rPr>
                <w:rFonts w:ascii="Arial" w:hAnsi="Arial" w:cs="Arial"/>
                <w:sz w:val="20"/>
                <w:szCs w:val="20"/>
              </w:rPr>
              <w:t>/ ar Subjektui pareikštus įtarimus dėl pinigų plovimo, teroristinės veiklos finansavimo ar su mokestiniu sukčiavimu susijusios veiklos. Nutraukus Sutartį ar sustabdžius jos vykdymą šiame Sutarties punkte nu</w:t>
            </w:r>
            <w:r w:rsidR="00035DA8">
              <w:rPr>
                <w:rFonts w:ascii="Arial" w:hAnsi="Arial" w:cs="Arial"/>
                <w:sz w:val="20"/>
                <w:szCs w:val="20"/>
              </w:rPr>
              <w:t>stat</w:t>
            </w:r>
            <w:r w:rsidRPr="003B6F03">
              <w:rPr>
                <w:rFonts w:ascii="Arial" w:hAnsi="Arial" w:cs="Arial"/>
                <w:sz w:val="20"/>
                <w:szCs w:val="20"/>
              </w:rPr>
              <w:t>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3B6F03" w:rsidRDefault="003B6F03" w:rsidP="003B6F03">
            <w:pPr>
              <w:pStyle w:val="ListParagraph"/>
              <w:numPr>
                <w:ilvl w:val="1"/>
                <w:numId w:val="11"/>
              </w:numPr>
              <w:tabs>
                <w:tab w:val="left" w:pos="0"/>
                <w:tab w:val="left" w:pos="31"/>
                <w:tab w:val="left" w:pos="253"/>
                <w:tab w:val="left" w:pos="600"/>
              </w:tabs>
              <w:ind w:left="0" w:firstLine="0"/>
              <w:jc w:val="both"/>
              <w:rPr>
                <w:rFonts w:ascii="Arial" w:hAnsi="Arial" w:cs="Arial"/>
                <w:sz w:val="20"/>
                <w:szCs w:val="20"/>
                <w:lang w:val="en-GB"/>
              </w:rPr>
            </w:pPr>
            <w:r w:rsidRPr="003B6F03">
              <w:rPr>
                <w:rFonts w:ascii="Arial" w:hAnsi="Arial" w:cs="Arial"/>
                <w:sz w:val="20"/>
                <w:szCs w:val="20"/>
              </w:rPr>
              <w:t>When the circumstances referred to in this paragraph of the Contract become apparent, the Buyer has the right to suspend the performance of the Contract for the period of validity of sanctions or unilaterally terminate the Contract by notifying the Service Provider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3B6F03" w:rsidRPr="00C731F8" w14:paraId="45F1F781" w14:textId="77777777" w:rsidTr="00313AF3">
        <w:tc>
          <w:tcPr>
            <w:tcW w:w="4814" w:type="dxa"/>
          </w:tcPr>
          <w:p w14:paraId="6FD514C3" w14:textId="46998FBF"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Paslaugų teikėjas įsipareigoja nenaudoti Kliento ir Ignitis grupės įmonių ženklo (-ų) ir (ar) pavadinimo jokioje reklamoje, leidiniuose ar kitur be išankstinio raštiško Kliento sutikimo.</w:t>
            </w:r>
          </w:p>
        </w:tc>
        <w:tc>
          <w:tcPr>
            <w:tcW w:w="4814" w:type="dxa"/>
          </w:tcPr>
          <w:p w14:paraId="5C8A6FDA" w14:textId="05B063FF" w:rsidR="003B6F03" w:rsidRPr="003B6F03" w:rsidRDefault="00D77E51"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T</w:t>
            </w:r>
            <w:r w:rsidR="003B6F03" w:rsidRPr="003B6F03">
              <w:rPr>
                <w:rFonts w:ascii="Arial" w:hAnsi="Arial" w:cs="Arial"/>
                <w:sz w:val="20"/>
                <w:szCs w:val="20"/>
              </w:rPr>
              <w:t>he Service Provider undertakes not to use the Buyer’s and Ignitis Group companies’ trademark(s) and/or name in any promotional material, publications or elsewhere without a prior written consent of the Buyer</w:t>
            </w:r>
          </w:p>
        </w:tc>
      </w:tr>
      <w:tr w:rsidR="00774577" w:rsidRPr="00C731F8" w14:paraId="19F399BD" w14:textId="77777777" w:rsidTr="00313AF3">
        <w:tc>
          <w:tcPr>
            <w:tcW w:w="4814" w:type="dxa"/>
          </w:tcPr>
          <w:p w14:paraId="5F00B043" w14:textId="77777777" w:rsidR="00774577" w:rsidRPr="00774577" w:rsidRDefault="00774577" w:rsidP="00774577">
            <w:pPr>
              <w:pStyle w:val="ListParagraph"/>
              <w:numPr>
                <w:ilvl w:val="0"/>
                <w:numId w:val="10"/>
              </w:numPr>
              <w:tabs>
                <w:tab w:val="left" w:pos="458"/>
              </w:tabs>
              <w:jc w:val="both"/>
              <w:rPr>
                <w:rFonts w:ascii="Arial" w:hAnsi="Arial" w:cs="Arial"/>
                <w:sz w:val="20"/>
                <w:szCs w:val="20"/>
              </w:rPr>
            </w:pPr>
            <w:r w:rsidRPr="00774577">
              <w:rPr>
                <w:rFonts w:ascii="Arial" w:hAnsi="Arial" w:cs="Arial"/>
                <w:sz w:val="20"/>
                <w:szCs w:val="20"/>
              </w:rPr>
              <w:t>Įsipareigojimai, susiję su mobilizacija:</w:t>
            </w:r>
          </w:p>
          <w:p w14:paraId="3876D2E8" w14:textId="3F578A72"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24.1.</w:t>
            </w:r>
            <w:r w:rsidR="00774577" w:rsidRPr="001146FE">
              <w:rPr>
                <w:rFonts w:ascii="Arial" w:hAnsi="Arial" w:cs="Arial"/>
                <w:sz w:val="20"/>
                <w:szCs w:val="20"/>
              </w:rPr>
              <w:t xml:space="preserve"> Mobilizacinis ūkio subjektas – ūkio subjektas, su kuriuo sudaryta Sutartis, ir kuris įtraukiamas į civilinės mobilizacijos institucijos mobilizacijos planą.</w:t>
            </w:r>
          </w:p>
          <w:p w14:paraId="4185DC95" w14:textId="5AE54B4C"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24.2.</w:t>
            </w:r>
            <w:r>
              <w:rPr>
                <w:rFonts w:ascii="Arial" w:hAnsi="Arial" w:cs="Arial"/>
                <w:sz w:val="20"/>
                <w:szCs w:val="20"/>
              </w:rPr>
              <w:t xml:space="preserve"> </w:t>
            </w:r>
            <w:r w:rsidR="00774577" w:rsidRPr="001146FE">
              <w:rPr>
                <w:rFonts w:ascii="Arial" w:hAnsi="Arial" w:cs="Arial"/>
                <w:sz w:val="20"/>
                <w:szCs w:val="20"/>
              </w:rPr>
              <w:t>Mobilizacinio užsakymo sutartis – civilinės mobilizacijos institucijos mobilizacijos plane nurodyta sutartis dėl prekių, paslaugų ar darbų, reikalingų šiame plane numatytiems veiksmams ir priemonėms vykdyti, įsigijimo.</w:t>
            </w:r>
          </w:p>
          <w:p w14:paraId="476C12DA" w14:textId="182C6604"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24.3.</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Sutartis laikytina Mobilizacinio užsakymo sutartimi.</w:t>
            </w:r>
          </w:p>
          <w:p w14:paraId="3350D327" w14:textId="0CA0B1A4" w:rsidR="00774577" w:rsidRPr="003B6F03" w:rsidRDefault="001146FE" w:rsidP="001146FE">
            <w:pPr>
              <w:tabs>
                <w:tab w:val="left" w:pos="458"/>
              </w:tabs>
              <w:jc w:val="both"/>
              <w:rPr>
                <w:rFonts w:ascii="Arial" w:hAnsi="Arial" w:cs="Arial"/>
                <w:sz w:val="20"/>
                <w:szCs w:val="20"/>
              </w:rPr>
            </w:pPr>
            <w:r w:rsidRPr="001146FE">
              <w:rPr>
                <w:rFonts w:ascii="Arial" w:hAnsi="Arial" w:cs="Arial"/>
                <w:b/>
                <w:bCs/>
                <w:sz w:val="20"/>
                <w:szCs w:val="20"/>
              </w:rPr>
              <w:t>24.4.</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c>
          <w:tcPr>
            <w:tcW w:w="4814" w:type="dxa"/>
          </w:tcPr>
          <w:p w14:paraId="39DAFC9A" w14:textId="6CFE11A0" w:rsidR="00640A95" w:rsidRPr="00640A95" w:rsidRDefault="00640A95" w:rsidP="00640A95">
            <w:pPr>
              <w:pStyle w:val="ListParagraph"/>
              <w:numPr>
                <w:ilvl w:val="0"/>
                <w:numId w:val="11"/>
              </w:numPr>
              <w:tabs>
                <w:tab w:val="left" w:pos="0"/>
                <w:tab w:val="left" w:pos="31"/>
                <w:tab w:val="left" w:pos="253"/>
                <w:tab w:val="left" w:pos="456"/>
              </w:tabs>
              <w:jc w:val="both"/>
              <w:rPr>
                <w:rFonts w:ascii="Arial" w:hAnsi="Arial" w:cs="Arial"/>
                <w:sz w:val="20"/>
                <w:szCs w:val="20"/>
              </w:rPr>
            </w:pPr>
            <w:r w:rsidRPr="00640A95">
              <w:rPr>
                <w:rFonts w:ascii="Arial" w:hAnsi="Arial" w:cs="Arial"/>
                <w:sz w:val="20"/>
                <w:szCs w:val="20"/>
              </w:rPr>
              <w:t>Obligations related to mobilization:</w:t>
            </w:r>
          </w:p>
          <w:p w14:paraId="5CB6276A" w14:textId="77777777" w:rsidR="00774577" w:rsidRDefault="00640A95"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24.1.</w:t>
            </w:r>
            <w:r w:rsidRPr="00640A95">
              <w:rPr>
                <w:rFonts w:ascii="Arial" w:hAnsi="Arial" w:cs="Arial"/>
                <w:sz w:val="20"/>
                <w:szCs w:val="20"/>
              </w:rPr>
              <w:t xml:space="preserve"> Mobilization entity – an entity with which the Agreement has been concluded and which is included in the mobilization plan of the civil mobilization institution.</w:t>
            </w:r>
          </w:p>
          <w:p w14:paraId="3F2253AA" w14:textId="77777777" w:rsidR="00BE2AA9" w:rsidRDefault="00BE2AA9"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24.2.</w:t>
            </w:r>
            <w:r>
              <w:rPr>
                <w:rFonts w:ascii="Arial" w:hAnsi="Arial" w:cs="Arial"/>
                <w:b/>
                <w:bCs/>
                <w:sz w:val="20"/>
                <w:szCs w:val="20"/>
              </w:rPr>
              <w:t xml:space="preserve"> </w:t>
            </w:r>
            <w:r w:rsidR="00ED4471" w:rsidRPr="00ED4471">
              <w:rPr>
                <w:rFonts w:ascii="Arial" w:hAnsi="Arial" w:cs="Arial"/>
                <w:sz w:val="20"/>
                <w:szCs w:val="20"/>
              </w:rPr>
              <w:t>Mobilization order contract – a contract specified in the mobilization plan of a civil mobilization institution for the acquisition of goods, services or works necessary for the implementation of the actions and measures provided for in this plan.</w:t>
            </w:r>
          </w:p>
          <w:p w14:paraId="1AC0F19D" w14:textId="77777777" w:rsidR="00ED4471" w:rsidRDefault="00AA2310" w:rsidP="00640A95">
            <w:pPr>
              <w:tabs>
                <w:tab w:val="left" w:pos="0"/>
                <w:tab w:val="left" w:pos="31"/>
                <w:tab w:val="left" w:pos="253"/>
                <w:tab w:val="left" w:pos="456"/>
              </w:tabs>
              <w:jc w:val="both"/>
              <w:rPr>
                <w:rFonts w:ascii="Arial" w:hAnsi="Arial" w:cs="Arial"/>
                <w:sz w:val="20"/>
                <w:szCs w:val="20"/>
              </w:rPr>
            </w:pPr>
            <w:r w:rsidRPr="00D77E51">
              <w:rPr>
                <w:rFonts w:ascii="Arial" w:hAnsi="Arial" w:cs="Arial"/>
                <w:b/>
                <w:bCs/>
                <w:sz w:val="20"/>
                <w:szCs w:val="20"/>
              </w:rPr>
              <w:t>24.3.</w:t>
            </w:r>
            <w:r>
              <w:rPr>
                <w:rFonts w:ascii="Arial" w:hAnsi="Arial" w:cs="Arial"/>
                <w:sz w:val="20"/>
                <w:szCs w:val="20"/>
              </w:rPr>
              <w:t xml:space="preserve"> </w:t>
            </w:r>
            <w:r w:rsidR="0072705A" w:rsidRPr="0072705A">
              <w:rPr>
                <w:rFonts w:ascii="Arial" w:hAnsi="Arial" w:cs="Arial"/>
                <w:sz w:val="20"/>
                <w:szCs w:val="20"/>
              </w:rPr>
              <w:t>Upon receipt of a written notification by the Service Provider that the Agreement has been included in the mobilization plan of the civil mobilization institution, the Agreement shall be considered a Mobilization Order Agreement.</w:t>
            </w:r>
          </w:p>
          <w:p w14:paraId="1A979B08" w14:textId="55307651" w:rsidR="00D77E51" w:rsidRDefault="00D77E51" w:rsidP="00640A95">
            <w:pPr>
              <w:tabs>
                <w:tab w:val="left" w:pos="0"/>
                <w:tab w:val="left" w:pos="31"/>
                <w:tab w:val="left" w:pos="253"/>
                <w:tab w:val="left" w:pos="456"/>
              </w:tabs>
              <w:jc w:val="both"/>
              <w:rPr>
                <w:rFonts w:ascii="Arial" w:hAnsi="Arial" w:cs="Arial"/>
                <w:sz w:val="20"/>
                <w:szCs w:val="20"/>
              </w:rPr>
            </w:pPr>
            <w:r w:rsidRPr="0047244F">
              <w:rPr>
                <w:rFonts w:ascii="Arial" w:hAnsi="Arial" w:cs="Arial"/>
                <w:b/>
                <w:bCs/>
                <w:sz w:val="20"/>
                <w:szCs w:val="20"/>
              </w:rPr>
              <w:t>24.4.</w:t>
            </w:r>
            <w:r w:rsidR="0047244F">
              <w:t xml:space="preserve"> </w:t>
            </w:r>
            <w:r w:rsidR="0047244F" w:rsidRPr="0047244F">
              <w:rPr>
                <w:rFonts w:ascii="Arial" w:hAnsi="Arial" w:cs="Arial"/>
                <w:sz w:val="20"/>
                <w:szCs w:val="20"/>
              </w:rPr>
              <w:t>Upon receipt of a written notification by the Service Provider that the Agreement has been included in the mobilization plan of the civil mobilization institution, the Service Provider undertakes to compile a list of civilian mobilization personnel reserve and maintain its accounting in accordance with the procedure established by the Law on Mobilization and Host Country Support of the Republic of Lithuania, create conditions for the mobilization system entities or their authorized persons to verify whether the Service Provider is properly prepared to fulfill the obligations set out in the Agreement, and also undertakes to fulfill other obligations provided for in the Law on Mobilization and Host Country Support of the Republic of Lithuania, applicable to mobilization economic entities, and has the right to receive all information regarding the concluded Agreement free of charge.</w:t>
            </w:r>
          </w:p>
          <w:p w14:paraId="3EC15556" w14:textId="5A686314" w:rsidR="00D77E51" w:rsidRPr="00BE2AA9" w:rsidRDefault="00D77E51" w:rsidP="00640A95">
            <w:pPr>
              <w:tabs>
                <w:tab w:val="left" w:pos="0"/>
                <w:tab w:val="left" w:pos="31"/>
                <w:tab w:val="left" w:pos="253"/>
                <w:tab w:val="left" w:pos="456"/>
              </w:tabs>
              <w:jc w:val="both"/>
              <w:rPr>
                <w:rFonts w:ascii="Arial" w:hAnsi="Arial" w:cs="Arial"/>
                <w:b/>
                <w:bCs/>
                <w:sz w:val="20"/>
                <w:szCs w:val="20"/>
              </w:rPr>
            </w:pPr>
          </w:p>
        </w:tc>
      </w:tr>
    </w:tbl>
    <w:p w14:paraId="5D93D577" w14:textId="77777777" w:rsidR="000433BA" w:rsidRDefault="000433BA" w:rsidP="000433BA">
      <w:pPr>
        <w:rPr>
          <w:rFonts w:ascii="Arial" w:hAnsi="Arial" w:cs="Arial"/>
          <w:b/>
          <w:bCs/>
          <w:sz w:val="20"/>
          <w:szCs w:val="20"/>
        </w:rPr>
      </w:pPr>
      <w:r w:rsidRPr="008D4E6F">
        <w:rPr>
          <w:rFonts w:ascii="Arial" w:hAnsi="Arial" w:cs="Arial"/>
          <w:b/>
          <w:bCs/>
          <w:sz w:val="20"/>
          <w:szCs w:val="20"/>
        </w:rPr>
        <w:lastRenderedPageBreak/>
        <w:t>PRIEDAI / ANNEXES</w:t>
      </w:r>
    </w:p>
    <w:p w14:paraId="41872C98" w14:textId="77777777" w:rsidR="000433BA" w:rsidRDefault="000433BA" w:rsidP="000433BA">
      <w:pPr>
        <w:spacing w:after="0"/>
        <w:rPr>
          <w:rFonts w:ascii="Arial" w:hAnsi="Arial" w:cs="Arial"/>
          <w:sz w:val="20"/>
          <w:szCs w:val="20"/>
        </w:rPr>
      </w:pPr>
      <w:r w:rsidRPr="008D4E6F">
        <w:rPr>
          <w:rFonts w:ascii="Arial" w:hAnsi="Arial" w:cs="Arial"/>
          <w:sz w:val="20"/>
          <w:szCs w:val="20"/>
        </w:rPr>
        <w:t xml:space="preserve">1. </w:t>
      </w:r>
      <w:r w:rsidRPr="007E7CE4">
        <w:rPr>
          <w:rFonts w:ascii="Arial" w:hAnsi="Arial" w:cs="Arial"/>
          <w:i/>
          <w:iCs/>
          <w:sz w:val="20"/>
          <w:szCs w:val="20"/>
        </w:rPr>
        <w:t>Priedas Nr. 1/ Annex 1</w:t>
      </w:r>
      <w:r>
        <w:rPr>
          <w:rFonts w:ascii="Arial" w:hAnsi="Arial" w:cs="Arial"/>
          <w:sz w:val="20"/>
          <w:szCs w:val="20"/>
        </w:rPr>
        <w:t xml:space="preserve"> – Techninė specifikacija / </w:t>
      </w:r>
      <w:r w:rsidRPr="008D4E6F">
        <w:rPr>
          <w:rFonts w:ascii="Arial" w:hAnsi="Arial" w:cs="Arial"/>
          <w:sz w:val="20"/>
          <w:szCs w:val="20"/>
          <w:lang w:val="en-AU"/>
        </w:rPr>
        <w:t>Technical Specification</w:t>
      </w:r>
      <w:r>
        <w:rPr>
          <w:rFonts w:ascii="Arial" w:hAnsi="Arial" w:cs="Arial"/>
          <w:sz w:val="20"/>
          <w:szCs w:val="20"/>
        </w:rPr>
        <w:t xml:space="preserve">. </w:t>
      </w:r>
    </w:p>
    <w:p w14:paraId="05EF9859" w14:textId="74069316" w:rsidR="000433BA" w:rsidRDefault="000433BA" w:rsidP="000433BA">
      <w:pPr>
        <w:spacing w:after="0"/>
        <w:rPr>
          <w:rFonts w:ascii="Arial" w:hAnsi="Arial" w:cs="Arial"/>
          <w:sz w:val="20"/>
          <w:szCs w:val="20"/>
        </w:rPr>
      </w:pPr>
      <w:r>
        <w:rPr>
          <w:rFonts w:ascii="Arial" w:hAnsi="Arial" w:cs="Arial"/>
          <w:sz w:val="20"/>
          <w:szCs w:val="20"/>
        </w:rPr>
        <w:t xml:space="preserve">2. </w:t>
      </w:r>
      <w:r w:rsidRPr="007E7CE4">
        <w:rPr>
          <w:rFonts w:ascii="Arial" w:hAnsi="Arial" w:cs="Arial"/>
          <w:i/>
          <w:iCs/>
          <w:sz w:val="20"/>
          <w:szCs w:val="20"/>
        </w:rPr>
        <w:t xml:space="preserve">Priedas Nr. </w:t>
      </w:r>
      <w:r>
        <w:rPr>
          <w:rFonts w:ascii="Arial" w:hAnsi="Arial" w:cs="Arial"/>
          <w:i/>
          <w:iCs/>
          <w:sz w:val="20"/>
          <w:szCs w:val="20"/>
        </w:rPr>
        <w:t>2</w:t>
      </w:r>
      <w:r w:rsidRPr="007E7CE4">
        <w:rPr>
          <w:rFonts w:ascii="Arial" w:hAnsi="Arial" w:cs="Arial"/>
          <w:i/>
          <w:iCs/>
          <w:sz w:val="20"/>
          <w:szCs w:val="20"/>
        </w:rPr>
        <w:t xml:space="preserve">/ Annex </w:t>
      </w:r>
      <w:r>
        <w:rPr>
          <w:rFonts w:ascii="Arial" w:hAnsi="Arial" w:cs="Arial"/>
          <w:i/>
          <w:iCs/>
          <w:sz w:val="20"/>
          <w:szCs w:val="20"/>
        </w:rPr>
        <w:t>2</w:t>
      </w:r>
      <w:r>
        <w:rPr>
          <w:rFonts w:ascii="Arial" w:hAnsi="Arial" w:cs="Arial"/>
          <w:sz w:val="20"/>
          <w:szCs w:val="20"/>
        </w:rPr>
        <w:t xml:space="preserve"> – </w:t>
      </w:r>
      <w:r w:rsidRPr="001B7D8A">
        <w:rPr>
          <w:rFonts w:ascii="Arial" w:hAnsi="Arial" w:cs="Arial"/>
          <w:sz w:val="20"/>
          <w:szCs w:val="20"/>
        </w:rPr>
        <w:t>Įkainių perskaičiavimo sąlygos</w:t>
      </w:r>
      <w:r>
        <w:rPr>
          <w:rFonts w:ascii="Arial" w:hAnsi="Arial" w:cs="Arial"/>
          <w:sz w:val="20"/>
          <w:szCs w:val="20"/>
        </w:rPr>
        <w:t>/ R</w:t>
      </w:r>
      <w:r w:rsidRPr="0042521A">
        <w:rPr>
          <w:rFonts w:ascii="Arial" w:hAnsi="Arial" w:cs="Arial"/>
          <w:sz w:val="20"/>
          <w:szCs w:val="20"/>
        </w:rPr>
        <w:t>ecalculation of the fee</w:t>
      </w:r>
      <w:r>
        <w:rPr>
          <w:rFonts w:ascii="Arial" w:hAnsi="Arial" w:cs="Arial"/>
          <w:sz w:val="20"/>
          <w:szCs w:val="20"/>
        </w:rPr>
        <w:t>.</w:t>
      </w:r>
    </w:p>
    <w:p w14:paraId="52FFFC84" w14:textId="77777777" w:rsidR="000433BA" w:rsidRDefault="000433BA" w:rsidP="000433BA">
      <w:pPr>
        <w:rPr>
          <w:rFonts w:ascii="Arial" w:hAnsi="Arial" w:cs="Arial"/>
          <w:b/>
          <w:bCs/>
          <w:sz w:val="20"/>
          <w:szCs w:val="20"/>
        </w:rPr>
      </w:pPr>
    </w:p>
    <w:p w14:paraId="780B1E3C" w14:textId="77777777" w:rsidR="000433BA" w:rsidRDefault="000433BA" w:rsidP="00AF4494">
      <w:pPr>
        <w:jc w:val="right"/>
        <w:rPr>
          <w:rFonts w:ascii="Arial" w:hAnsi="Arial" w:cs="Arial"/>
          <w:b/>
          <w:bCs/>
          <w:i/>
          <w:iCs/>
          <w:sz w:val="20"/>
          <w:szCs w:val="20"/>
        </w:rPr>
      </w:pPr>
    </w:p>
    <w:p w14:paraId="7B883BE0" w14:textId="77777777" w:rsidR="000433BA" w:rsidRDefault="000433BA">
      <w:pPr>
        <w:rPr>
          <w:rFonts w:ascii="Arial" w:hAnsi="Arial" w:cs="Arial"/>
          <w:b/>
          <w:bCs/>
          <w:i/>
          <w:iCs/>
          <w:sz w:val="20"/>
          <w:szCs w:val="20"/>
        </w:rPr>
      </w:pPr>
      <w:r>
        <w:rPr>
          <w:rFonts w:ascii="Arial" w:hAnsi="Arial" w:cs="Arial"/>
          <w:b/>
          <w:bCs/>
          <w:i/>
          <w:iCs/>
          <w:sz w:val="20"/>
          <w:szCs w:val="20"/>
        </w:rPr>
        <w:br w:type="page"/>
      </w:r>
    </w:p>
    <w:p w14:paraId="7B7E13A4" w14:textId="69DC608B" w:rsidR="00165291" w:rsidRPr="000433BA" w:rsidRDefault="000433BA" w:rsidP="00AF4494">
      <w:pPr>
        <w:jc w:val="right"/>
        <w:rPr>
          <w:rFonts w:ascii="Arial" w:hAnsi="Arial" w:cs="Arial"/>
          <w:i/>
          <w:iCs/>
          <w:sz w:val="20"/>
          <w:szCs w:val="20"/>
        </w:rPr>
      </w:pPr>
      <w:r w:rsidRPr="000433BA">
        <w:rPr>
          <w:rFonts w:ascii="Arial" w:hAnsi="Arial" w:cs="Arial"/>
          <w:i/>
          <w:iCs/>
          <w:sz w:val="20"/>
          <w:szCs w:val="20"/>
        </w:rPr>
        <w:lastRenderedPageBreak/>
        <w:t xml:space="preserve">Priedas Nr. </w:t>
      </w:r>
      <w:r>
        <w:rPr>
          <w:rFonts w:ascii="Arial" w:hAnsi="Arial" w:cs="Arial"/>
          <w:i/>
          <w:iCs/>
          <w:sz w:val="20"/>
          <w:szCs w:val="20"/>
        </w:rPr>
        <w:t>1</w:t>
      </w:r>
    </w:p>
    <w:p w14:paraId="195EB4BB" w14:textId="7F1F49BD" w:rsidR="00AF4494" w:rsidRDefault="00AF4494" w:rsidP="00AF4494">
      <w:pPr>
        <w:jc w:val="center"/>
        <w:rPr>
          <w:rFonts w:ascii="Arial" w:hAnsi="Arial" w:cs="Arial"/>
          <w:b/>
          <w:bCs/>
          <w:sz w:val="20"/>
          <w:szCs w:val="20"/>
        </w:rPr>
      </w:pPr>
      <w:r w:rsidRPr="00AF4494">
        <w:rPr>
          <w:rFonts w:ascii="Arial" w:hAnsi="Arial" w:cs="Arial"/>
          <w:b/>
          <w:bCs/>
          <w:sz w:val="20"/>
          <w:szCs w:val="20"/>
        </w:rPr>
        <w:t>TECHNINĖ SPECIFIKACIJA</w:t>
      </w:r>
    </w:p>
    <w:p w14:paraId="71DC0275" w14:textId="77777777" w:rsidR="000433BA" w:rsidRDefault="000433BA">
      <w:pPr>
        <w:rPr>
          <w:rFonts w:ascii="Arial" w:hAnsi="Arial" w:cs="Arial"/>
          <w:b/>
          <w:bCs/>
          <w:sz w:val="20"/>
          <w:szCs w:val="20"/>
        </w:rPr>
      </w:pPr>
      <w:r>
        <w:rPr>
          <w:rFonts w:ascii="Arial" w:hAnsi="Arial" w:cs="Arial"/>
          <w:b/>
          <w:bCs/>
          <w:sz w:val="20"/>
          <w:szCs w:val="20"/>
        </w:rPr>
        <w:br w:type="page"/>
      </w:r>
    </w:p>
    <w:p w14:paraId="4C11C93F" w14:textId="68BAA7AD" w:rsidR="000433BA" w:rsidRPr="000433BA" w:rsidRDefault="000433BA" w:rsidP="000433BA">
      <w:pPr>
        <w:jc w:val="right"/>
        <w:rPr>
          <w:rFonts w:ascii="Arial" w:hAnsi="Arial" w:cs="Arial"/>
          <w:i/>
          <w:iCs/>
          <w:sz w:val="20"/>
          <w:szCs w:val="20"/>
        </w:rPr>
      </w:pPr>
      <w:r w:rsidRPr="000433BA">
        <w:rPr>
          <w:rFonts w:ascii="Arial" w:hAnsi="Arial" w:cs="Arial"/>
          <w:i/>
          <w:iCs/>
          <w:sz w:val="20"/>
          <w:szCs w:val="20"/>
        </w:rPr>
        <w:lastRenderedPageBreak/>
        <w:t>Annex 1</w:t>
      </w:r>
    </w:p>
    <w:p w14:paraId="779FABC8" w14:textId="2057317A" w:rsidR="00AF4494" w:rsidRDefault="00AF4494" w:rsidP="00AF4494">
      <w:pPr>
        <w:jc w:val="center"/>
        <w:rPr>
          <w:rFonts w:ascii="Arial" w:hAnsi="Arial" w:cs="Arial"/>
          <w:b/>
          <w:bCs/>
          <w:sz w:val="20"/>
          <w:szCs w:val="20"/>
        </w:rPr>
      </w:pPr>
      <w:r>
        <w:rPr>
          <w:rFonts w:ascii="Arial" w:hAnsi="Arial" w:cs="Arial"/>
          <w:b/>
          <w:bCs/>
          <w:sz w:val="20"/>
          <w:szCs w:val="20"/>
        </w:rPr>
        <w:t>TECHNICAL SPECIFICATION</w:t>
      </w:r>
    </w:p>
    <w:p w14:paraId="79C6B722" w14:textId="4670A4BD" w:rsidR="000433BA" w:rsidRDefault="000433BA">
      <w:pPr>
        <w:rPr>
          <w:rFonts w:ascii="Arial" w:hAnsi="Arial" w:cs="Arial"/>
          <w:b/>
          <w:bCs/>
          <w:sz w:val="20"/>
          <w:szCs w:val="20"/>
        </w:rPr>
      </w:pPr>
      <w:r>
        <w:rPr>
          <w:rFonts w:ascii="Arial" w:hAnsi="Arial" w:cs="Arial"/>
          <w:b/>
          <w:bCs/>
          <w:sz w:val="20"/>
          <w:szCs w:val="20"/>
        </w:rPr>
        <w:br w:type="page"/>
      </w:r>
    </w:p>
    <w:p w14:paraId="5C465670" w14:textId="6B45868C" w:rsidR="000433BA" w:rsidRDefault="000433BA" w:rsidP="000433BA">
      <w:pPr>
        <w:jc w:val="right"/>
        <w:rPr>
          <w:rFonts w:ascii="Arial" w:hAnsi="Arial" w:cs="Arial"/>
          <w:sz w:val="20"/>
        </w:rPr>
      </w:pPr>
      <w:r>
        <w:rPr>
          <w:rFonts w:ascii="Arial" w:hAnsi="Arial" w:cs="Arial"/>
          <w:sz w:val="20"/>
        </w:rPr>
        <w:lastRenderedPageBreak/>
        <w:t>Priedas Nr. 2</w:t>
      </w:r>
    </w:p>
    <w:p w14:paraId="116EEB78" w14:textId="77777777" w:rsidR="000433BA" w:rsidRPr="00885C87" w:rsidRDefault="000433BA" w:rsidP="000433BA">
      <w:pPr>
        <w:tabs>
          <w:tab w:val="center" w:pos="4153"/>
          <w:tab w:val="right" w:pos="8306"/>
        </w:tabs>
        <w:jc w:val="center"/>
        <w:rPr>
          <w:rFonts w:ascii="Arial" w:hAnsi="Arial" w:cs="Arial"/>
          <w:b/>
          <w:sz w:val="20"/>
        </w:rPr>
      </w:pPr>
      <w:r w:rsidRPr="00885C87">
        <w:rPr>
          <w:rFonts w:ascii="Arial" w:hAnsi="Arial" w:cs="Arial"/>
          <w:b/>
          <w:sz w:val="20"/>
        </w:rPr>
        <w:t>ĮKAINI</w:t>
      </w:r>
      <w:r>
        <w:rPr>
          <w:rFonts w:ascii="Arial" w:hAnsi="Arial" w:cs="Arial"/>
          <w:b/>
          <w:sz w:val="20"/>
        </w:rPr>
        <w:t>Ų</w:t>
      </w:r>
      <w:r w:rsidRPr="00885C87">
        <w:rPr>
          <w:rFonts w:ascii="Arial" w:hAnsi="Arial" w:cs="Arial"/>
          <w:b/>
          <w:sz w:val="20"/>
        </w:rPr>
        <w:t xml:space="preserve"> PERSKAIČIAVIM</w:t>
      </w:r>
      <w:r>
        <w:rPr>
          <w:rFonts w:ascii="Arial" w:hAnsi="Arial" w:cs="Arial"/>
          <w:b/>
          <w:sz w:val="20"/>
        </w:rPr>
        <w:t>O SĄLYGOS</w:t>
      </w:r>
    </w:p>
    <w:p w14:paraId="674C19D5" w14:textId="77777777" w:rsidR="000433BA" w:rsidRPr="00885C87" w:rsidRDefault="000433BA" w:rsidP="000433BA">
      <w:pPr>
        <w:tabs>
          <w:tab w:val="center" w:pos="4153"/>
          <w:tab w:val="right" w:pos="8306"/>
        </w:tabs>
        <w:ind w:left="851"/>
        <w:contextualSpacing/>
        <w:rPr>
          <w:rFonts w:ascii="Arial" w:hAnsi="Arial" w:cs="Arial"/>
          <w:sz w:val="20"/>
        </w:rPr>
      </w:pPr>
    </w:p>
    <w:p w14:paraId="6D87E5E7" w14:textId="77777777" w:rsidR="000433BA" w:rsidRPr="002E58E3" w:rsidRDefault="00972425" w:rsidP="000433BA">
      <w:pPr>
        <w:rPr>
          <w:rFonts w:ascii="Arial" w:hAnsi="Arial" w:cs="Arial"/>
          <w:sz w:val="20"/>
        </w:rPr>
      </w:pPr>
      <w:sdt>
        <w:sdtPr>
          <w:rPr>
            <w:rFonts w:ascii="Arial" w:hAnsi="Arial" w:cs="Arial"/>
            <w:sz w:val="20"/>
          </w:rPr>
          <w:id w:val="-1369212571"/>
          <w:placeholder>
            <w:docPart w:val="DD022E27E2204C78827C10E87001F1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433BA">
            <w:rPr>
              <w:rFonts w:ascii="Arial" w:hAnsi="Arial" w:cs="Arial"/>
              <w:sz w:val="20"/>
            </w:rPr>
            <w:t>Įkainiai</w:t>
          </w:r>
        </w:sdtContent>
      </w:sdt>
      <w:r w:rsidR="000433BA" w:rsidRPr="00885C87">
        <w:rPr>
          <w:rFonts w:ascii="Arial" w:hAnsi="Arial" w:cs="Arial"/>
          <w:sz w:val="20"/>
        </w:rPr>
        <w:t xml:space="preserve"> Sutarties galiojimo laikotarpiu bus perskaičiuojami (-a) tokiomis sąlygomis:</w:t>
      </w:r>
      <w:r w:rsidR="000433BA" w:rsidRPr="00885C87">
        <w:rPr>
          <w:rFonts w:ascii="Arial" w:hAnsi="Arial" w:cs="Arial"/>
          <w:sz w:val="20"/>
        </w:rPr>
        <w:br/>
      </w:r>
    </w:p>
    <w:p w14:paraId="118BD3D8" w14:textId="77777777" w:rsidR="000433BA" w:rsidRPr="002E58E3"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Pirmas perskaičiavimas atliekamas ne anksčiau kaip po </w:t>
      </w:r>
      <w:sdt>
        <w:sdtPr>
          <w:rPr>
            <w:rFonts w:ascii="Arial" w:hAnsi="Arial" w:cs="Arial"/>
            <w:sz w:val="20"/>
          </w:rPr>
          <w:id w:val="-1623687646"/>
          <w:placeholder>
            <w:docPart w:val="2DC167A643F6477790A7F070E1A8EC7A"/>
          </w:placeholder>
          <w:dropDownList>
            <w:listItem w:displayText="[Pasirinkti]" w:value="[Pasirinkti]"/>
            <w:listItem w:displayText="6" w:value="6"/>
            <w:listItem w:displayText="12" w:value="12"/>
          </w:dropDownList>
        </w:sdtPr>
        <w:sdtEndPr/>
        <w:sdtContent>
          <w:r w:rsidRPr="002E58E3">
            <w:rPr>
              <w:rFonts w:ascii="Arial" w:hAnsi="Arial" w:cs="Arial"/>
              <w:sz w:val="20"/>
            </w:rPr>
            <w:t>12</w:t>
          </w:r>
        </w:sdtContent>
      </w:sdt>
      <w:r w:rsidRPr="002E58E3">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627253D0CB7C480CB03F8FB9427DA6FF"/>
          </w:placeholder>
          <w:dropDownList>
            <w:listItem w:displayText="[Pasirinkti]" w:value="[Pasirinkti]"/>
            <w:listItem w:displayText="6" w:value="6"/>
            <w:listItem w:displayText="12" w:value="12"/>
          </w:dropDownList>
        </w:sdtPr>
        <w:sdtEndPr/>
        <w:sdtContent>
          <w:r w:rsidRPr="002E58E3">
            <w:rPr>
              <w:rFonts w:ascii="Arial" w:hAnsi="Arial" w:cs="Arial"/>
              <w:sz w:val="20"/>
            </w:rPr>
            <w:t>12</w:t>
          </w:r>
        </w:sdtContent>
      </w:sdt>
      <w:r w:rsidRPr="002E58E3">
        <w:rPr>
          <w:rFonts w:ascii="Arial" w:hAnsi="Arial" w:cs="Arial"/>
          <w:sz w:val="20"/>
        </w:rPr>
        <w:t xml:space="preserve"> mėn. nuo paskutinio perskaičiavimo dienos; </w:t>
      </w:r>
    </w:p>
    <w:p w14:paraId="3C4AC1F0"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Perskaičiavimas atliekamas, jeigu pagal Valstybės </w:t>
      </w:r>
      <w:r w:rsidRPr="00885C87">
        <w:rPr>
          <w:rFonts w:ascii="Arial" w:hAnsi="Arial" w:cs="Arial"/>
          <w:sz w:val="20"/>
        </w:rPr>
        <w:t xml:space="preserve">duomenų agentūros duomenis Metinės infliacijos dydis pasiekia </w:t>
      </w:r>
      <w:r w:rsidRPr="000433BA">
        <w:rPr>
          <w:rFonts w:ascii="Arial" w:hAnsi="Arial" w:cs="Arial"/>
          <w:sz w:val="20"/>
        </w:rPr>
        <w:t>8</w:t>
      </w:r>
      <w:r w:rsidRPr="00885C87">
        <w:rPr>
          <w:rFonts w:ascii="Arial" w:hAnsi="Arial" w:cs="Arial"/>
          <w:sz w:val="20"/>
        </w:rPr>
        <w:t xml:space="preserve"> ar daugiau procentų arba Metinės defliacijos dydis pasiekia </w:t>
      </w:r>
      <w:sdt>
        <w:sdtPr>
          <w:rPr>
            <w:rFonts w:ascii="Arial" w:hAnsi="Arial" w:cs="Arial"/>
            <w:sz w:val="20"/>
          </w:rPr>
          <w:id w:val="-2144033019"/>
          <w:placeholder>
            <w:docPart w:val="1AD1749E9FD84574A6FD58DC9C2B94C0"/>
          </w:placeholder>
          <w:dropDownList>
            <w:listItem w:displayText="-5" w:value="-5"/>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 xml:space="preserve"> ar mažiau procentų ribą (duomenų šaltinis - </w:t>
      </w:r>
      <w:r>
        <w:fldChar w:fldCharType="begin"/>
      </w:r>
      <w:r>
        <w:instrText>HYPERLINK "https://osp.stat.gov.lt/pagrindiniai-salies-rodikliai"</w:instrText>
      </w:r>
      <w:r>
        <w:fldChar w:fldCharType="separate"/>
      </w:r>
      <w:r w:rsidRPr="00885C87">
        <w:rPr>
          <w:rStyle w:val="Hyperlink"/>
          <w:rFonts w:ascii="Arial" w:hAnsi="Arial" w:cs="Arial"/>
          <w:sz w:val="20"/>
        </w:rPr>
        <w:t>https://osp.stat.gov.lt/pagrindiniai-salies-rodikliai</w:t>
      </w:r>
      <w:r>
        <w:fldChar w:fldCharType="end"/>
      </w:r>
      <w:r w:rsidRPr="00885C87">
        <w:rPr>
          <w:rFonts w:ascii="Arial" w:hAnsi="Arial" w:cs="Arial"/>
          <w:sz w:val="20"/>
        </w:rPr>
        <w:t>);</w:t>
      </w:r>
    </w:p>
    <w:p w14:paraId="1AFEDE12"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pagal žemiau pateiktą formulę:</w:t>
      </w:r>
    </w:p>
    <w:p w14:paraId="3E9A0FC3" w14:textId="77777777" w:rsidR="000433BA" w:rsidRPr="00885C87" w:rsidRDefault="000433BA" w:rsidP="000433BA">
      <w:pPr>
        <w:ind w:left="709" w:hanging="7"/>
        <w:contextualSpacing/>
        <w:rPr>
          <w:rFonts w:ascii="Arial" w:hAnsi="Arial" w:cs="Arial"/>
          <w:sz w:val="20"/>
        </w:rPr>
      </w:pPr>
    </w:p>
    <w:p w14:paraId="375B80A9" w14:textId="77777777" w:rsidR="000433BA" w:rsidRPr="00885C87" w:rsidRDefault="000433BA" w:rsidP="000433BA">
      <w:pPr>
        <w:ind w:left="709" w:hanging="7"/>
        <w:contextualSpacing/>
        <w:rPr>
          <w:rFonts w:ascii="Arial" w:hAnsi="Arial" w:cs="Arial"/>
          <w:sz w:val="20"/>
        </w:rPr>
      </w:pPr>
      <w:r w:rsidRPr="00885C87">
        <w:rPr>
          <w:rFonts w:ascii="Arial" w:hAnsi="Arial" w:cs="Arial"/>
          <w:noProof/>
          <w:sz w:val="20"/>
        </w:rPr>
        <w:drawing>
          <wp:anchor distT="0" distB="0" distL="114300" distR="114300" simplePos="0" relativeHeight="251658240" behindDoc="0" locked="0" layoutInCell="1" allowOverlap="1" wp14:anchorId="51078F33" wp14:editId="2A0D786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sz w:val="20"/>
        </w:rPr>
        <w:br w:type="textWrapping" w:clear="all"/>
        <w:t>C</w:t>
      </w:r>
      <w:r w:rsidRPr="00885C87">
        <w:rPr>
          <w:rFonts w:ascii="Arial" w:hAnsi="Arial" w:cs="Arial"/>
          <w:sz w:val="20"/>
          <w:vertAlign w:val="subscript"/>
        </w:rPr>
        <w:t>pn</w:t>
      </w:r>
      <w:r w:rsidRPr="00885C87">
        <w:rPr>
          <w:rFonts w:ascii="Arial" w:hAnsi="Arial" w:cs="Arial"/>
          <w:sz w:val="20"/>
        </w:rPr>
        <w:t xml:space="preserve"> – perskaičiuot</w:t>
      </w:r>
      <w:r>
        <w:rPr>
          <w:rFonts w:ascii="Arial" w:hAnsi="Arial" w:cs="Arial"/>
          <w:sz w:val="20"/>
        </w:rPr>
        <w:t xml:space="preserve">i </w:t>
      </w:r>
      <w:sdt>
        <w:sdtPr>
          <w:rPr>
            <w:rFonts w:ascii="Arial" w:hAnsi="Arial" w:cs="Arial"/>
            <w:sz w:val="20"/>
          </w:rPr>
          <w:id w:val="-1784875981"/>
          <w:placeholder>
            <w:docPart w:val="FC07D8CEF5F4442D98D338702EC1E26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885C87">
        <w:rPr>
          <w:rFonts w:ascii="Arial" w:hAnsi="Arial" w:cs="Arial"/>
          <w:sz w:val="20"/>
        </w:rPr>
        <w:t xml:space="preserve"> EUR be PVM;</w:t>
      </w:r>
    </w:p>
    <w:p w14:paraId="4C639E8C" w14:textId="77777777" w:rsidR="000433BA" w:rsidRPr="00885C87" w:rsidRDefault="000433BA" w:rsidP="000433BA">
      <w:pPr>
        <w:ind w:left="709" w:hanging="7"/>
        <w:contextualSpacing/>
        <w:rPr>
          <w:rFonts w:ascii="Arial" w:hAnsi="Arial" w:cs="Arial"/>
          <w:sz w:val="20"/>
        </w:rPr>
      </w:pPr>
    </w:p>
    <w:p w14:paraId="24C641D2" w14:textId="77777777" w:rsidR="000433BA" w:rsidRPr="00885C87" w:rsidRDefault="000433BA" w:rsidP="000433BA">
      <w:pPr>
        <w:ind w:left="709" w:hanging="7"/>
        <w:contextualSpacing/>
        <w:rPr>
          <w:rFonts w:ascii="Arial" w:hAnsi="Arial" w:cs="Arial"/>
          <w:sz w:val="20"/>
        </w:rPr>
      </w:pPr>
      <w:r w:rsidRPr="00885C87">
        <w:rPr>
          <w:rFonts w:ascii="Arial" w:hAnsi="Arial" w:cs="Arial"/>
          <w:sz w:val="20"/>
        </w:rPr>
        <w:t>S</w:t>
      </w:r>
      <w:r w:rsidRPr="00885C87">
        <w:rPr>
          <w:rFonts w:ascii="Arial" w:hAnsi="Arial" w:cs="Arial"/>
          <w:sz w:val="20"/>
          <w:vertAlign w:val="subscript"/>
        </w:rPr>
        <w:t>n</w:t>
      </w:r>
      <w:r w:rsidRPr="00885C87">
        <w:rPr>
          <w:rFonts w:ascii="Arial" w:hAnsi="Arial" w:cs="Arial"/>
          <w:sz w:val="20"/>
        </w:rPr>
        <w:t xml:space="preserve"> – Sutartyje numatyti</w:t>
      </w:r>
      <w:sdt>
        <w:sdtPr>
          <w:rPr>
            <w:rFonts w:ascii="Arial" w:hAnsi="Arial" w:cs="Arial"/>
            <w:sz w:val="20"/>
          </w:rPr>
          <w:id w:val="-314191532"/>
          <w:placeholder>
            <w:docPart w:val="0E7EC8AEAD5F41C8AC26B705D2F7D02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885C87">
        <w:rPr>
          <w:rFonts w:ascii="Arial" w:hAnsi="Arial" w:cs="Arial"/>
          <w:sz w:val="20"/>
        </w:rPr>
        <w:t>; EUR be PVM;</w:t>
      </w:r>
    </w:p>
    <w:p w14:paraId="64D7CA69" w14:textId="77777777" w:rsidR="000433BA" w:rsidRPr="00885C87" w:rsidRDefault="000433BA" w:rsidP="000433BA">
      <w:pPr>
        <w:ind w:left="709" w:hanging="7"/>
        <w:contextualSpacing/>
        <w:rPr>
          <w:rFonts w:ascii="Arial" w:hAnsi="Arial" w:cs="Arial"/>
          <w:sz w:val="20"/>
        </w:rPr>
      </w:pPr>
    </w:p>
    <w:p w14:paraId="457D1608" w14:textId="77777777" w:rsidR="000433BA" w:rsidRPr="00885C87" w:rsidRDefault="000433BA" w:rsidP="000433BA">
      <w:pPr>
        <w:ind w:left="709" w:hanging="7"/>
        <w:contextualSpacing/>
        <w:jc w:val="both"/>
        <w:rPr>
          <w:rFonts w:ascii="Arial" w:hAnsi="Arial" w:cs="Arial"/>
          <w:sz w:val="20"/>
        </w:rPr>
      </w:pPr>
      <w:r w:rsidRPr="00885C87">
        <w:rPr>
          <w:rFonts w:ascii="Arial" w:hAnsi="Arial" w:cs="Arial"/>
          <w:sz w:val="20"/>
        </w:rPr>
        <w:t>I – naujausias paskelbtas Metinės infliacijos arba defliacijos</w:t>
      </w:r>
      <w:r w:rsidRPr="00885C87">
        <w:rPr>
          <w:rFonts w:ascii="Arial" w:hAnsi="Arial" w:cs="Arial"/>
          <w:bCs/>
          <w:sz w:val="20"/>
        </w:rPr>
        <w:t xml:space="preserve"> </w:t>
      </w:r>
      <w:r w:rsidRPr="00885C87">
        <w:rPr>
          <w:rFonts w:ascii="Arial" w:hAnsi="Arial" w:cs="Arial"/>
          <w:sz w:val="20"/>
        </w:rPr>
        <w:t xml:space="preserve">dydis procentais </w:t>
      </w:r>
      <w:r w:rsidRPr="00885C87">
        <w:rPr>
          <w:rFonts w:ascii="Arial" w:hAnsi="Arial" w:cs="Arial"/>
          <w:bCs/>
          <w:sz w:val="20"/>
        </w:rPr>
        <w:t>(defliacijos atveju įrašomas su minuso ženklu)</w:t>
      </w:r>
      <w:r w:rsidRPr="00885C87">
        <w:rPr>
          <w:rFonts w:ascii="Arial" w:hAnsi="Arial" w:cs="Arial"/>
          <w:sz w:val="20"/>
        </w:rPr>
        <w:t>;</w:t>
      </w:r>
    </w:p>
    <w:p w14:paraId="6AC2FC5B" w14:textId="77777777" w:rsidR="000433BA" w:rsidRPr="00885C87" w:rsidRDefault="000433BA" w:rsidP="000433BA">
      <w:pPr>
        <w:ind w:left="709" w:hanging="7"/>
        <w:contextualSpacing/>
        <w:rPr>
          <w:rFonts w:ascii="Arial" w:hAnsi="Arial" w:cs="Arial"/>
          <w:sz w:val="20"/>
        </w:rPr>
      </w:pPr>
    </w:p>
    <w:p w14:paraId="55582BE3" w14:textId="77777777" w:rsidR="000433BA" w:rsidRPr="00D41919" w:rsidRDefault="000433BA" w:rsidP="000433BA">
      <w:pPr>
        <w:ind w:left="709" w:hanging="7"/>
        <w:contextualSpacing/>
        <w:rPr>
          <w:rFonts w:ascii="Arial" w:hAnsi="Arial" w:cs="Arial"/>
          <w:sz w:val="20"/>
          <w:lang w:val="en-US"/>
        </w:rPr>
      </w:pPr>
      <w:r w:rsidRPr="00885C87">
        <w:rPr>
          <w:rFonts w:ascii="Arial" w:hAnsi="Arial" w:cs="Arial"/>
          <w:noProof/>
          <w:sz w:val="20"/>
          <w:lang w:eastAsia="lt-LT"/>
        </w:rPr>
        <w:t xml:space="preserve">X </w:t>
      </w:r>
      <w:r w:rsidRPr="00885C87">
        <w:rPr>
          <w:rFonts w:ascii="Arial" w:hAnsi="Arial" w:cs="Arial"/>
          <w:sz w:val="20"/>
        </w:rPr>
        <w:t>- defliacijos atveju (</w:t>
      </w:r>
      <w:sdt>
        <w:sdtPr>
          <w:rPr>
            <w:rFonts w:ascii="Arial" w:hAnsi="Arial" w:cs="Arial"/>
            <w:sz w:val="20"/>
          </w:rPr>
          <w:id w:val="1787468581"/>
          <w:placeholder>
            <w:docPart w:val="3BB29A65E3684504821C9A774CD2B96E"/>
          </w:placeholder>
          <w:dropDownList>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 xml:space="preserve">), infliacijos atveju </w:t>
      </w:r>
      <w:sdt>
        <w:sdtPr>
          <w:rPr>
            <w:rFonts w:ascii="Arial" w:hAnsi="Arial" w:cs="Arial"/>
            <w:sz w:val="20"/>
          </w:rPr>
          <w:id w:val="-824744132"/>
          <w:placeholder>
            <w:docPart w:val="14D687FF47984364B35B92237434181A"/>
          </w:placeholder>
          <w:dropDownList>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w:t>
      </w:r>
    </w:p>
    <w:p w14:paraId="329894D5" w14:textId="77777777" w:rsidR="000433BA" w:rsidRPr="00885C87" w:rsidRDefault="000433BA" w:rsidP="000433BA">
      <w:pPr>
        <w:rPr>
          <w:rFonts w:ascii="Arial" w:hAnsi="Arial" w:cs="Arial"/>
          <w:sz w:val="20"/>
        </w:rPr>
      </w:pPr>
    </w:p>
    <w:p w14:paraId="22928267"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tik Suinteresuotai Šaliai raštu kreipusis į kitą Šalį dėl įkainių perskaičiavimo:</w:t>
      </w:r>
    </w:p>
    <w:p w14:paraId="69A166C8" w14:textId="77777777" w:rsidR="000433BA" w:rsidRPr="00885C87" w:rsidRDefault="000433BA" w:rsidP="000433BA">
      <w:pPr>
        <w:numPr>
          <w:ilvl w:val="1"/>
          <w:numId w:val="35"/>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pirkėjas – pirkėjas pateikia pranešimą dėl perskaičiavimo kartu su perskaičiuota</w:t>
      </w:r>
      <w:r>
        <w:rPr>
          <w:rFonts w:ascii="Arial" w:hAnsi="Arial" w:cs="Arial"/>
          <w:sz w:val="20"/>
        </w:rPr>
        <w:t>i</w:t>
      </w:r>
      <w:r w:rsidRPr="00885C87">
        <w:rPr>
          <w:rFonts w:ascii="Arial" w:hAnsi="Arial" w:cs="Arial"/>
          <w:sz w:val="20"/>
        </w:rPr>
        <w:t>s įkainiais kitai Šaliai suderinti;</w:t>
      </w:r>
    </w:p>
    <w:p w14:paraId="6FF0FDCA" w14:textId="77777777" w:rsidR="000433BA" w:rsidRPr="00885C87" w:rsidRDefault="000433BA" w:rsidP="000433BA">
      <w:pPr>
        <w:numPr>
          <w:ilvl w:val="1"/>
          <w:numId w:val="35"/>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0B45273F"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Tiekėjas per 3 darbo dienas turi patvirtinti perskaičiuotus įkainius arba raštu pateikti pastabas dėl </w:t>
      </w:r>
      <w:r>
        <w:rPr>
          <w:rFonts w:ascii="Arial" w:hAnsi="Arial" w:cs="Arial"/>
          <w:sz w:val="20"/>
        </w:rPr>
        <w:t xml:space="preserve"> </w:t>
      </w:r>
      <w:r w:rsidRPr="00885C87">
        <w:rPr>
          <w:rFonts w:ascii="Arial" w:hAnsi="Arial" w:cs="Arial"/>
          <w:sz w:val="20"/>
        </w:rPr>
        <w:t>įkainių perskaičiavimo. Tiekėjui per 3 darbo dienas raštu nepatvirtinus perskaičiuotų</w:t>
      </w:r>
      <w:r>
        <w:rPr>
          <w:rFonts w:ascii="Arial" w:hAnsi="Arial" w:cs="Arial"/>
          <w:sz w:val="20"/>
        </w:rPr>
        <w:t xml:space="preserve"> </w:t>
      </w:r>
      <w:r w:rsidRPr="00885C87">
        <w:rPr>
          <w:rFonts w:ascii="Arial" w:hAnsi="Arial" w:cs="Arial"/>
          <w:sz w:val="20"/>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sz w:val="20"/>
        </w:rPr>
        <w:t xml:space="preserve"> </w:t>
      </w:r>
      <w:r w:rsidRPr="00885C87">
        <w:rPr>
          <w:rFonts w:ascii="Arial" w:hAnsi="Arial" w:cs="Arial"/>
          <w:sz w:val="20"/>
        </w:rPr>
        <w:t xml:space="preserve">įkainius tiekėjui pakartotinai suderinti šiame punkte nustatyta tvarka. </w:t>
      </w:r>
    </w:p>
    <w:p w14:paraId="76FF4EE9"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Už Paslaugas užsakytas </w:t>
      </w:r>
      <w:r>
        <w:rPr>
          <w:rFonts w:ascii="Arial" w:hAnsi="Arial" w:cs="Arial"/>
          <w:sz w:val="20"/>
        </w:rPr>
        <w:t>i</w:t>
      </w:r>
      <w:r w:rsidRPr="00885C87">
        <w:rPr>
          <w:rFonts w:ascii="Arial" w:hAnsi="Arial" w:cs="Arial"/>
          <w:sz w:val="20"/>
        </w:rPr>
        <w:t xml:space="preserve">ki perskaičiavimo įsigaliojimo, pirkėjas apmoka taikant iki tol galiojusius kainą </w:t>
      </w:r>
      <w:r>
        <w:rPr>
          <w:rFonts w:ascii="Arial" w:hAnsi="Arial" w:cs="Arial"/>
          <w:sz w:val="20"/>
        </w:rPr>
        <w:t xml:space="preserve"> </w:t>
      </w:r>
      <w:r w:rsidRPr="00885C87">
        <w:rPr>
          <w:rFonts w:ascii="Arial" w:hAnsi="Arial" w:cs="Arial"/>
          <w:sz w:val="20"/>
        </w:rPr>
        <w:t>įkainius, o už Paslaugas, užsakytas po</w:t>
      </w:r>
      <w:r w:rsidRPr="00885C87">
        <w:rPr>
          <w:rFonts w:ascii="Arial" w:hAnsi="Arial" w:cs="Arial"/>
          <w:color w:val="FF0000"/>
          <w:sz w:val="20"/>
        </w:rPr>
        <w:t xml:space="preserve"> </w:t>
      </w:r>
      <w:r w:rsidRPr="00885C87">
        <w:rPr>
          <w:rFonts w:ascii="Arial" w:hAnsi="Arial" w:cs="Arial"/>
          <w:sz w:val="20"/>
        </w:rPr>
        <w:t>perskaičiavimo įsigaliojimo, tiekėjui bus apmokama taikant perskaičiuotus įkainius.</w:t>
      </w:r>
    </w:p>
    <w:p w14:paraId="3B83353C"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Vadovaujantis Viešųjų pirkimų tarnybos direktoriaus patvirtinta Kainodaros taisyklių nustatymo metodika, esant poreikiui, patikslinama (didėja arba mažėja) Sutarties vertė.</w:t>
      </w:r>
    </w:p>
    <w:p w14:paraId="5C5E4AA7" w14:textId="7CC4ECEA" w:rsidR="000433BA" w:rsidRPr="00F44774" w:rsidRDefault="000433BA" w:rsidP="000433BA">
      <w:pPr>
        <w:jc w:val="right"/>
        <w:rPr>
          <w:rFonts w:ascii="Arial" w:hAnsi="Arial" w:cs="Arial"/>
          <w:sz w:val="20"/>
          <w:szCs w:val="24"/>
          <w:lang w:val="en-GB"/>
        </w:rPr>
      </w:pPr>
      <w:r>
        <w:rPr>
          <w:rFonts w:ascii="Arial" w:hAnsi="Arial" w:cs="Arial"/>
          <w:b/>
          <w:bCs/>
          <w:sz w:val="20"/>
        </w:rPr>
        <w:br w:type="page"/>
      </w:r>
      <w:r w:rsidRPr="00F44774">
        <w:rPr>
          <w:rFonts w:ascii="Arial" w:hAnsi="Arial" w:cs="Arial"/>
          <w:sz w:val="20"/>
          <w:szCs w:val="24"/>
          <w:lang w:val="en-GB"/>
        </w:rPr>
        <w:lastRenderedPageBreak/>
        <w:t xml:space="preserve">Annex </w:t>
      </w:r>
      <w:r>
        <w:rPr>
          <w:rFonts w:ascii="Arial" w:hAnsi="Arial" w:cs="Arial"/>
          <w:sz w:val="20"/>
          <w:szCs w:val="24"/>
          <w:lang w:val="en-GB"/>
        </w:rPr>
        <w:t>2</w:t>
      </w:r>
    </w:p>
    <w:p w14:paraId="2862D1A5" w14:textId="77777777" w:rsidR="000433BA" w:rsidRPr="00F44774" w:rsidRDefault="000433BA" w:rsidP="000433BA">
      <w:pPr>
        <w:tabs>
          <w:tab w:val="center" w:pos="4153"/>
          <w:tab w:val="right" w:pos="8306"/>
        </w:tabs>
        <w:jc w:val="center"/>
        <w:rPr>
          <w:rFonts w:ascii="Arial" w:hAnsi="Arial" w:cs="Arial"/>
          <w:b/>
          <w:sz w:val="20"/>
          <w:szCs w:val="24"/>
          <w:lang w:val="en-GB"/>
        </w:rPr>
      </w:pPr>
      <w:r w:rsidRPr="00F44774">
        <w:rPr>
          <w:rFonts w:ascii="Arial" w:hAnsi="Arial" w:cs="Arial"/>
          <w:b/>
          <w:sz w:val="20"/>
          <w:szCs w:val="24"/>
          <w:lang w:val="en-GB"/>
        </w:rPr>
        <w:t>RECALCULATION</w:t>
      </w:r>
      <w:r>
        <w:rPr>
          <w:rFonts w:ascii="Arial" w:hAnsi="Arial" w:cs="Arial"/>
          <w:b/>
          <w:sz w:val="20"/>
          <w:szCs w:val="24"/>
          <w:lang w:val="en-GB"/>
        </w:rPr>
        <w:t xml:space="preserve"> OF THE FEE</w:t>
      </w:r>
    </w:p>
    <w:p w14:paraId="72116CC6" w14:textId="77777777" w:rsidR="000433BA" w:rsidRPr="00F44774" w:rsidRDefault="000433BA" w:rsidP="000433BA">
      <w:pPr>
        <w:tabs>
          <w:tab w:val="center" w:pos="4153"/>
          <w:tab w:val="right" w:pos="8306"/>
        </w:tabs>
        <w:ind w:left="851"/>
        <w:contextualSpacing/>
        <w:rPr>
          <w:rFonts w:ascii="Arial" w:hAnsi="Arial" w:cs="Arial"/>
          <w:sz w:val="20"/>
          <w:szCs w:val="24"/>
          <w:lang w:val="en-GB"/>
        </w:rPr>
      </w:pPr>
    </w:p>
    <w:p w14:paraId="2186CCDC" w14:textId="77777777" w:rsidR="000433BA" w:rsidRPr="00F44774" w:rsidRDefault="000433BA" w:rsidP="000433BA">
      <w:pPr>
        <w:rPr>
          <w:rFonts w:ascii="Arial" w:hAnsi="Arial" w:cs="Arial"/>
          <w:sz w:val="20"/>
          <w:szCs w:val="24"/>
          <w:lang w:val="en-GB"/>
        </w:rPr>
      </w:pPr>
      <w:r w:rsidRPr="00F44774">
        <w:rPr>
          <w:rFonts w:ascii="Arial" w:hAnsi="Arial" w:cs="Arial"/>
          <w:sz w:val="20"/>
          <w:szCs w:val="24"/>
          <w:lang w:val="en-GB"/>
        </w:rPr>
        <w:t>The rates</w:t>
      </w:r>
      <w:r>
        <w:rPr>
          <w:rFonts w:ascii="Arial" w:hAnsi="Arial" w:cs="Arial"/>
          <w:sz w:val="20"/>
          <w:szCs w:val="24"/>
          <w:lang w:val="en-GB"/>
        </w:rPr>
        <w:t xml:space="preserve"> </w:t>
      </w:r>
      <w:r w:rsidRPr="00F44774">
        <w:rPr>
          <w:rFonts w:ascii="Arial" w:hAnsi="Arial" w:cs="Arial"/>
          <w:sz w:val="20"/>
          <w:szCs w:val="24"/>
          <w:lang w:val="en-GB"/>
        </w:rPr>
        <w:t>will be subject to the following conditions during the term of the Contract:</w:t>
      </w:r>
      <w:r w:rsidRPr="00F44774">
        <w:rPr>
          <w:rFonts w:ascii="Arial" w:hAnsi="Arial" w:cs="Arial"/>
          <w:sz w:val="20"/>
          <w:szCs w:val="24"/>
          <w:lang w:val="en-GB"/>
        </w:rPr>
        <w:br/>
      </w:r>
    </w:p>
    <w:p w14:paraId="4B6DE12C" w14:textId="77777777" w:rsidR="000433BA" w:rsidRPr="00F44774" w:rsidRDefault="000433BA" w:rsidP="000433BA">
      <w:pPr>
        <w:numPr>
          <w:ilvl w:val="0"/>
          <w:numId w:val="36"/>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The first reassessment shall be carried out not earlier than 12 months after the effective date of the Contract, and subsequent reassessments – not earlier than 12 months after the date of the last reassessment; </w:t>
      </w:r>
    </w:p>
    <w:p w14:paraId="5164393D"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proofErr w:type="spellStart"/>
      <w:r w:rsidRPr="00F44774">
        <w:rPr>
          <w:rFonts w:ascii="Arial" w:hAnsi="Arial" w:cs="Arial"/>
          <w:sz w:val="20"/>
          <w:szCs w:val="24"/>
          <w:lang w:val="en-GB"/>
        </w:rPr>
        <w:t>Perskaičiavimas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atliekamas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jeigu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pagal</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Valstybės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agentūros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infliacijos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daugiau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arba</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defliacijos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mažiau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ribą</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šaltinis</w:t>
      </w:r>
      <w:proofErr w:type="spellEnd"/>
      <w:r w:rsidRPr="00F44774">
        <w:rPr>
          <w:rFonts w:ascii="Arial" w:hAnsi="Arial" w:cs="Arial"/>
          <w:sz w:val="20"/>
          <w:szCs w:val="24"/>
          <w:lang w:val="en-GB"/>
        </w:rPr>
        <w:t xml:space="preserve"> - https://osp.stat.gov.lt/pagrindiniai-salies-rodikliai);</w:t>
      </w:r>
    </w:p>
    <w:p w14:paraId="0CF4B45A"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according to the formula provided below:</w:t>
      </w:r>
    </w:p>
    <w:p w14:paraId="22B79659" w14:textId="77777777" w:rsidR="000433BA" w:rsidRPr="00F44774" w:rsidRDefault="000433BA" w:rsidP="000433BA">
      <w:pPr>
        <w:ind w:left="709" w:hanging="7"/>
        <w:contextualSpacing/>
        <w:rPr>
          <w:rFonts w:ascii="Arial" w:hAnsi="Arial" w:cs="Arial"/>
          <w:sz w:val="20"/>
          <w:szCs w:val="24"/>
          <w:lang w:val="en-GB"/>
        </w:rPr>
      </w:pPr>
    </w:p>
    <w:p w14:paraId="780F89E7" w14:textId="77777777" w:rsidR="000433BA" w:rsidRPr="00F44774" w:rsidRDefault="000433BA" w:rsidP="000433BA">
      <w:pPr>
        <w:ind w:left="709" w:hanging="7"/>
        <w:contextualSpacing/>
        <w:rPr>
          <w:rFonts w:ascii="Arial" w:hAnsi="Arial" w:cs="Arial"/>
          <w:sz w:val="20"/>
          <w:szCs w:val="24"/>
          <w:lang w:val="en-GB"/>
        </w:rPr>
      </w:pPr>
      <w:r>
        <w:rPr>
          <w:rFonts w:ascii="Arial" w:hAnsi="Arial" w:cs="Arial"/>
          <w:noProof/>
          <w:lang w:val="en-GB"/>
        </w:rPr>
        <w:drawing>
          <wp:anchor distT="0" distB="0" distL="114300" distR="114300" simplePos="0" relativeHeight="251658241" behindDoc="0" locked="0" layoutInCell="1" allowOverlap="1" wp14:anchorId="046EC83B" wp14:editId="29042A5F">
            <wp:simplePos x="0" y="0"/>
            <wp:positionH relativeFrom="column">
              <wp:posOffset>886460</wp:posOffset>
            </wp:positionH>
            <wp:positionV relativeFrom="paragraph">
              <wp:posOffset>50165</wp:posOffset>
            </wp:positionV>
            <wp:extent cx="1778635" cy="243205"/>
            <wp:effectExtent l="0" t="0" r="0" b="4445"/>
            <wp:wrapSquare wrapText="right"/>
            <wp:docPr id="1122906395" name="Picture 112290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774">
        <w:rPr>
          <w:rFonts w:ascii="Arial" w:hAnsi="Arial" w:cs="Arial"/>
          <w:sz w:val="20"/>
          <w:szCs w:val="24"/>
          <w:lang w:val="en-GB"/>
        </w:rPr>
        <w:br w:type="textWrapping" w:clear="all"/>
      </w:r>
      <w:proofErr w:type="spellStart"/>
      <w:r w:rsidRPr="00F44774">
        <w:rPr>
          <w:rFonts w:ascii="Arial" w:hAnsi="Arial" w:cs="Arial"/>
          <w:sz w:val="20"/>
          <w:szCs w:val="24"/>
          <w:lang w:val="en-GB"/>
        </w:rPr>
        <w:t>Cpn</w:t>
      </w:r>
      <w:proofErr w:type="spellEnd"/>
      <w:r w:rsidRPr="00F44774">
        <w:rPr>
          <w:rFonts w:ascii="Arial" w:hAnsi="Arial" w:cs="Arial"/>
          <w:sz w:val="20"/>
          <w:szCs w:val="24"/>
          <w:lang w:val="en-GB"/>
        </w:rPr>
        <w:t xml:space="preserve"> – reassessed Rates, EUR excluding VAT;</w:t>
      </w:r>
    </w:p>
    <w:p w14:paraId="072A5E41" w14:textId="77777777" w:rsidR="000433BA" w:rsidRPr="00F44774" w:rsidRDefault="000433BA" w:rsidP="000433BA">
      <w:pPr>
        <w:ind w:left="709" w:hanging="7"/>
        <w:contextualSpacing/>
        <w:rPr>
          <w:rFonts w:ascii="Arial" w:hAnsi="Arial" w:cs="Arial"/>
          <w:sz w:val="20"/>
          <w:szCs w:val="24"/>
          <w:lang w:val="en-GB"/>
        </w:rPr>
      </w:pPr>
    </w:p>
    <w:p w14:paraId="7F6E967C" w14:textId="77777777" w:rsidR="000433BA" w:rsidRPr="00F44774" w:rsidRDefault="000433BA" w:rsidP="000433BA">
      <w:pPr>
        <w:ind w:left="709" w:hanging="7"/>
        <w:contextualSpacing/>
        <w:rPr>
          <w:rFonts w:ascii="Arial" w:hAnsi="Arial" w:cs="Arial"/>
          <w:sz w:val="20"/>
          <w:szCs w:val="24"/>
          <w:lang w:val="en-GB"/>
        </w:rPr>
      </w:pPr>
      <w:r w:rsidRPr="00F44774">
        <w:rPr>
          <w:rFonts w:ascii="Arial" w:hAnsi="Arial" w:cs="Arial"/>
          <w:sz w:val="20"/>
          <w:szCs w:val="24"/>
          <w:lang w:val="en-GB"/>
        </w:rPr>
        <w:t>Sn – Rates specified in the Contract; EUR excl. VAT;</w:t>
      </w:r>
    </w:p>
    <w:p w14:paraId="50902010" w14:textId="77777777" w:rsidR="000433BA" w:rsidRPr="00F44774" w:rsidRDefault="000433BA" w:rsidP="000433BA">
      <w:pPr>
        <w:ind w:left="709" w:hanging="7"/>
        <w:contextualSpacing/>
        <w:rPr>
          <w:rFonts w:ascii="Arial" w:hAnsi="Arial" w:cs="Arial"/>
          <w:sz w:val="20"/>
          <w:szCs w:val="24"/>
          <w:lang w:val="en-GB"/>
        </w:rPr>
      </w:pPr>
    </w:p>
    <w:p w14:paraId="442AD9F5" w14:textId="77777777" w:rsidR="000433BA" w:rsidRPr="00F44774" w:rsidRDefault="000433BA" w:rsidP="000433BA">
      <w:pPr>
        <w:ind w:left="709" w:hanging="7"/>
        <w:contextualSpacing/>
        <w:jc w:val="both"/>
        <w:rPr>
          <w:rFonts w:ascii="Arial" w:hAnsi="Arial" w:cs="Arial"/>
          <w:sz w:val="20"/>
          <w:szCs w:val="24"/>
          <w:lang w:val="en-GB"/>
        </w:rPr>
      </w:pPr>
      <w:r w:rsidRPr="00F44774">
        <w:rPr>
          <w:rFonts w:ascii="Arial" w:hAnsi="Arial" w:cs="Arial"/>
          <w:sz w:val="20"/>
          <w:szCs w:val="24"/>
          <w:lang w:val="en-GB"/>
        </w:rPr>
        <w:t>I – most recently published annual inflation or deflation rate in percent (in the case of deflation, entered with a minus sign);</w:t>
      </w:r>
    </w:p>
    <w:p w14:paraId="3AF8652B" w14:textId="77777777" w:rsidR="000433BA" w:rsidRPr="00F44774" w:rsidRDefault="000433BA" w:rsidP="000433BA">
      <w:pPr>
        <w:ind w:left="709" w:hanging="7"/>
        <w:contextualSpacing/>
        <w:rPr>
          <w:rFonts w:ascii="Arial" w:hAnsi="Arial" w:cs="Arial"/>
          <w:sz w:val="20"/>
          <w:szCs w:val="24"/>
          <w:lang w:val="en-GB"/>
        </w:rPr>
      </w:pPr>
    </w:p>
    <w:p w14:paraId="664E024D" w14:textId="77777777" w:rsidR="000433BA" w:rsidRPr="00F44774" w:rsidRDefault="000433BA" w:rsidP="000433BA">
      <w:pPr>
        <w:ind w:left="709" w:hanging="7"/>
        <w:contextualSpacing/>
        <w:rPr>
          <w:rFonts w:ascii="Arial" w:hAnsi="Arial" w:cs="Arial"/>
          <w:sz w:val="20"/>
          <w:szCs w:val="24"/>
          <w:lang w:val="en-GB"/>
        </w:rPr>
      </w:pPr>
      <w:r w:rsidRPr="00F44774">
        <w:rPr>
          <w:rFonts w:ascii="Arial" w:hAnsi="Arial" w:cs="Arial"/>
          <w:sz w:val="20"/>
          <w:szCs w:val="24"/>
          <w:lang w:val="en-GB"/>
        </w:rPr>
        <w:t>X – in case of deflation (-8), in case of inflation 8.</w:t>
      </w:r>
    </w:p>
    <w:p w14:paraId="59BB4273" w14:textId="77777777" w:rsidR="000433BA" w:rsidRPr="00F44774" w:rsidRDefault="000433BA" w:rsidP="000433BA">
      <w:pPr>
        <w:rPr>
          <w:rFonts w:ascii="Arial" w:hAnsi="Arial" w:cs="Arial"/>
          <w:sz w:val="20"/>
          <w:szCs w:val="24"/>
          <w:lang w:val="en-GB"/>
        </w:rPr>
      </w:pPr>
    </w:p>
    <w:p w14:paraId="7FF126FE"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only upon written request of the Interested Party to the other Party for the rate reassessment:</w:t>
      </w:r>
    </w:p>
    <w:p w14:paraId="6171C9B8" w14:textId="77777777" w:rsidR="000433BA" w:rsidRPr="00F44774" w:rsidRDefault="000433BA" w:rsidP="000433BA">
      <w:pPr>
        <w:numPr>
          <w:ilvl w:val="1"/>
          <w:numId w:val="36"/>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Buyer – the Buyer shall submit a notice of the reassessment together with the reassessed rates to the other Party for approval;</w:t>
      </w:r>
    </w:p>
    <w:p w14:paraId="655483F7" w14:textId="77777777" w:rsidR="000433BA" w:rsidRPr="00F44774" w:rsidRDefault="000433BA" w:rsidP="000433BA">
      <w:pPr>
        <w:numPr>
          <w:ilvl w:val="1"/>
          <w:numId w:val="36"/>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Supplier – the Supplier shall submit a request for the reassessment to the Buyer. The Buyer shall recalculate the rates and submit the reassessed rates in writing to the other Party no later than within 10 business days from the date of the Supplier's request for reassessment.</w:t>
      </w:r>
    </w:p>
    <w:p w14:paraId="765778B0"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 xml:space="preserve">The Supplier must confirm the reassessed rates or submit written comments regarding the reassessment of the rates within 3 business days. If the Supplier does not confirm the reassessed rates in writing or does not submit comments in writing within 3 business days, it shall be deemed that the reassessment is accepted, and the Buyer’s notice on the revised rates shall become effective, unless a later date is specified in the notice, and shall be considered an integral part of the Contract. If the Supplier submits comments regarding the reassessment within the specified period, the Buyer shall examine them within 3 business days and, if they are justified, shall revise the reassessed rates and submit the revised reassessed rates to the Supplier again for approval under the procedure set out in this clause. </w:t>
      </w:r>
    </w:p>
    <w:p w14:paraId="14BDEF9A"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For Services ordered prior to the entry into force of the reassessment, the Buyer shall pay according to the rates valid at that time, and for Services ordered after the entry into force of the reassessment, the Supplier shall be paid according to the reassessed rates.</w:t>
      </w:r>
    </w:p>
    <w:p w14:paraId="559D9D91"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In accordance with the Methodology for Determining the Pricing Rules approved by the Director of the Public Procurement Office, the Contract Value is adjusted (increased or decreased) if necessary.</w:t>
      </w:r>
    </w:p>
    <w:p w14:paraId="1AB2AD7A" w14:textId="77777777" w:rsidR="000433BA" w:rsidRDefault="000433BA" w:rsidP="000433BA">
      <w:pPr>
        <w:rPr>
          <w:rFonts w:ascii="Arial" w:hAnsi="Arial" w:cs="Arial"/>
          <w:b/>
          <w:bCs/>
          <w:sz w:val="20"/>
        </w:rPr>
      </w:pPr>
    </w:p>
    <w:p w14:paraId="6A6CC43E" w14:textId="53B5E714" w:rsidR="00AF4494" w:rsidRPr="000433BA" w:rsidRDefault="00AF4494" w:rsidP="000433BA">
      <w:pPr>
        <w:jc w:val="center"/>
        <w:rPr>
          <w:rFonts w:ascii="Arial" w:hAnsi="Arial" w:cs="Arial"/>
          <w:b/>
          <w:bCs/>
          <w:sz w:val="20"/>
          <w:szCs w:val="20"/>
          <w:lang w:val="en-GB"/>
        </w:rPr>
      </w:pPr>
    </w:p>
    <w:sectPr w:rsidR="00AF4494" w:rsidRPr="000433BA">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9E4A" w14:textId="77777777" w:rsidR="00972425" w:rsidRDefault="00972425" w:rsidP="00794E10">
      <w:pPr>
        <w:spacing w:after="0" w:line="240" w:lineRule="auto"/>
      </w:pPr>
      <w:r>
        <w:separator/>
      </w:r>
    </w:p>
  </w:endnote>
  <w:endnote w:type="continuationSeparator" w:id="0">
    <w:p w14:paraId="00B28AC0" w14:textId="77777777" w:rsidR="00972425" w:rsidRDefault="00972425"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AB830" w14:textId="77777777" w:rsidR="00972425" w:rsidRDefault="00972425" w:rsidP="00794E10">
      <w:pPr>
        <w:spacing w:after="0" w:line="240" w:lineRule="auto"/>
      </w:pPr>
      <w:r>
        <w:separator/>
      </w:r>
    </w:p>
  </w:footnote>
  <w:footnote w:type="continuationSeparator" w:id="0">
    <w:p w14:paraId="05805A4E" w14:textId="77777777" w:rsidR="00972425" w:rsidRDefault="00972425"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56BE9D24"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712E42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8"/>
  </w:num>
  <w:num w:numId="2" w16cid:durableId="587881827">
    <w:abstractNumId w:val="22"/>
  </w:num>
  <w:num w:numId="3" w16cid:durableId="458300061">
    <w:abstractNumId w:val="17"/>
  </w:num>
  <w:num w:numId="4" w16cid:durableId="1093819822">
    <w:abstractNumId w:val="16"/>
  </w:num>
  <w:num w:numId="5" w16cid:durableId="1347097447">
    <w:abstractNumId w:val="0"/>
  </w:num>
  <w:num w:numId="6" w16cid:durableId="995643519">
    <w:abstractNumId w:val="28"/>
  </w:num>
  <w:num w:numId="7" w16cid:durableId="1859270050">
    <w:abstractNumId w:val="32"/>
  </w:num>
  <w:num w:numId="8" w16cid:durableId="814613949">
    <w:abstractNumId w:val="4"/>
  </w:num>
  <w:num w:numId="9" w16cid:durableId="1483040299">
    <w:abstractNumId w:val="20"/>
  </w:num>
  <w:num w:numId="10" w16cid:durableId="1770004415">
    <w:abstractNumId w:val="5"/>
  </w:num>
  <w:num w:numId="11" w16cid:durableId="1130513045">
    <w:abstractNumId w:val="26"/>
  </w:num>
  <w:num w:numId="12" w16cid:durableId="1931814102">
    <w:abstractNumId w:val="25"/>
  </w:num>
  <w:num w:numId="13" w16cid:durableId="669332216">
    <w:abstractNumId w:val="34"/>
  </w:num>
  <w:num w:numId="14" w16cid:durableId="708796425">
    <w:abstractNumId w:val="15"/>
  </w:num>
  <w:num w:numId="15" w16cid:durableId="1364134782">
    <w:abstractNumId w:val="35"/>
  </w:num>
  <w:num w:numId="16" w16cid:durableId="1186746287">
    <w:abstractNumId w:val="6"/>
  </w:num>
  <w:num w:numId="17" w16cid:durableId="1420130693">
    <w:abstractNumId w:val="18"/>
  </w:num>
  <w:num w:numId="18" w16cid:durableId="1835998083">
    <w:abstractNumId w:val="11"/>
  </w:num>
  <w:num w:numId="19" w16cid:durableId="13382205">
    <w:abstractNumId w:val="3"/>
  </w:num>
  <w:num w:numId="20" w16cid:durableId="1509901631">
    <w:abstractNumId w:val="12"/>
  </w:num>
  <w:num w:numId="21" w16cid:durableId="1306857312">
    <w:abstractNumId w:val="2"/>
  </w:num>
  <w:num w:numId="22" w16cid:durableId="678192024">
    <w:abstractNumId w:val="10"/>
  </w:num>
  <w:num w:numId="23" w16cid:durableId="1609700570">
    <w:abstractNumId w:val="27"/>
  </w:num>
  <w:num w:numId="24" w16cid:durableId="93524406">
    <w:abstractNumId w:val="1"/>
  </w:num>
  <w:num w:numId="25" w16cid:durableId="968165045">
    <w:abstractNumId w:val="23"/>
  </w:num>
  <w:num w:numId="26" w16cid:durableId="1232499049">
    <w:abstractNumId w:val="9"/>
  </w:num>
  <w:num w:numId="27" w16cid:durableId="686980139">
    <w:abstractNumId w:val="7"/>
  </w:num>
  <w:num w:numId="28" w16cid:durableId="1369837927">
    <w:abstractNumId w:val="13"/>
  </w:num>
  <w:num w:numId="29" w16cid:durableId="108553190">
    <w:abstractNumId w:val="19"/>
  </w:num>
  <w:num w:numId="30" w16cid:durableId="633633590">
    <w:abstractNumId w:val="33"/>
  </w:num>
  <w:num w:numId="31" w16cid:durableId="722293375">
    <w:abstractNumId w:val="21"/>
  </w:num>
  <w:num w:numId="32" w16cid:durableId="866024392">
    <w:abstractNumId w:val="14"/>
  </w:num>
  <w:num w:numId="33" w16cid:durableId="710421757">
    <w:abstractNumId w:val="31"/>
  </w:num>
  <w:num w:numId="34" w16cid:durableId="639845038">
    <w:abstractNumId w:val="24"/>
  </w:num>
  <w:num w:numId="35"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23678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254A"/>
    <w:rsid w:val="00035DA8"/>
    <w:rsid w:val="000433BA"/>
    <w:rsid w:val="0005160C"/>
    <w:rsid w:val="00051922"/>
    <w:rsid w:val="000959A7"/>
    <w:rsid w:val="000A2EB9"/>
    <w:rsid w:val="000B2FA8"/>
    <w:rsid w:val="000D70B6"/>
    <w:rsid w:val="001146FE"/>
    <w:rsid w:val="0013521D"/>
    <w:rsid w:val="00152B59"/>
    <w:rsid w:val="0016172F"/>
    <w:rsid w:val="00161E0E"/>
    <w:rsid w:val="00163DCB"/>
    <w:rsid w:val="00165291"/>
    <w:rsid w:val="00171452"/>
    <w:rsid w:val="00174277"/>
    <w:rsid w:val="001C0E34"/>
    <w:rsid w:val="001C69BA"/>
    <w:rsid w:val="001D1719"/>
    <w:rsid w:val="002623FA"/>
    <w:rsid w:val="002740E8"/>
    <w:rsid w:val="00290F61"/>
    <w:rsid w:val="00304792"/>
    <w:rsid w:val="00313AF3"/>
    <w:rsid w:val="00320624"/>
    <w:rsid w:val="0038057F"/>
    <w:rsid w:val="0039192C"/>
    <w:rsid w:val="003B6F03"/>
    <w:rsid w:val="003C33B2"/>
    <w:rsid w:val="003C5FD4"/>
    <w:rsid w:val="003F42BA"/>
    <w:rsid w:val="0041530A"/>
    <w:rsid w:val="00434E2A"/>
    <w:rsid w:val="004410D3"/>
    <w:rsid w:val="004429ED"/>
    <w:rsid w:val="0047244F"/>
    <w:rsid w:val="004838F6"/>
    <w:rsid w:val="004C79B9"/>
    <w:rsid w:val="00537AF7"/>
    <w:rsid w:val="00551062"/>
    <w:rsid w:val="00556EDA"/>
    <w:rsid w:val="005A0787"/>
    <w:rsid w:val="005D5C83"/>
    <w:rsid w:val="005F53DB"/>
    <w:rsid w:val="00610370"/>
    <w:rsid w:val="006350AA"/>
    <w:rsid w:val="00640A95"/>
    <w:rsid w:val="00655C7B"/>
    <w:rsid w:val="00667F57"/>
    <w:rsid w:val="00673E97"/>
    <w:rsid w:val="0068793A"/>
    <w:rsid w:val="00692F52"/>
    <w:rsid w:val="00695B2C"/>
    <w:rsid w:val="006E00BA"/>
    <w:rsid w:val="0070263C"/>
    <w:rsid w:val="00704E29"/>
    <w:rsid w:val="00712293"/>
    <w:rsid w:val="00714F72"/>
    <w:rsid w:val="00724CD6"/>
    <w:rsid w:val="00725377"/>
    <w:rsid w:val="0072705A"/>
    <w:rsid w:val="00746FF1"/>
    <w:rsid w:val="0076344E"/>
    <w:rsid w:val="00774577"/>
    <w:rsid w:val="00781C27"/>
    <w:rsid w:val="0078653F"/>
    <w:rsid w:val="007917BC"/>
    <w:rsid w:val="00794E10"/>
    <w:rsid w:val="008027CE"/>
    <w:rsid w:val="008034B5"/>
    <w:rsid w:val="0080383D"/>
    <w:rsid w:val="00862FF8"/>
    <w:rsid w:val="008755D7"/>
    <w:rsid w:val="00883151"/>
    <w:rsid w:val="008F58E7"/>
    <w:rsid w:val="0091266C"/>
    <w:rsid w:val="00914E0A"/>
    <w:rsid w:val="00921EFB"/>
    <w:rsid w:val="0094143B"/>
    <w:rsid w:val="00972425"/>
    <w:rsid w:val="009A26A2"/>
    <w:rsid w:val="009A65F5"/>
    <w:rsid w:val="009A7DE2"/>
    <w:rsid w:val="009B3C6D"/>
    <w:rsid w:val="009B5DDE"/>
    <w:rsid w:val="009D3E51"/>
    <w:rsid w:val="009D760B"/>
    <w:rsid w:val="009E2084"/>
    <w:rsid w:val="009E4CBE"/>
    <w:rsid w:val="00A13283"/>
    <w:rsid w:val="00A37C7C"/>
    <w:rsid w:val="00AA2310"/>
    <w:rsid w:val="00AB166A"/>
    <w:rsid w:val="00AD3604"/>
    <w:rsid w:val="00AF4494"/>
    <w:rsid w:val="00B62E2A"/>
    <w:rsid w:val="00B70CE9"/>
    <w:rsid w:val="00B741F0"/>
    <w:rsid w:val="00B81CFE"/>
    <w:rsid w:val="00B82717"/>
    <w:rsid w:val="00B94B6A"/>
    <w:rsid w:val="00BE085C"/>
    <w:rsid w:val="00BE2012"/>
    <w:rsid w:val="00BE2AA9"/>
    <w:rsid w:val="00C52A4B"/>
    <w:rsid w:val="00C731F8"/>
    <w:rsid w:val="00C74567"/>
    <w:rsid w:val="00C8315B"/>
    <w:rsid w:val="00CA5616"/>
    <w:rsid w:val="00CE499D"/>
    <w:rsid w:val="00D2714A"/>
    <w:rsid w:val="00D40370"/>
    <w:rsid w:val="00D5382D"/>
    <w:rsid w:val="00D57078"/>
    <w:rsid w:val="00D77E51"/>
    <w:rsid w:val="00D92035"/>
    <w:rsid w:val="00DA01A8"/>
    <w:rsid w:val="00DB1B47"/>
    <w:rsid w:val="00DD072E"/>
    <w:rsid w:val="00DE7B4E"/>
    <w:rsid w:val="00E2439D"/>
    <w:rsid w:val="00E52884"/>
    <w:rsid w:val="00E60F93"/>
    <w:rsid w:val="00E6727B"/>
    <w:rsid w:val="00E878BF"/>
    <w:rsid w:val="00E971A6"/>
    <w:rsid w:val="00EB636D"/>
    <w:rsid w:val="00ED0B3D"/>
    <w:rsid w:val="00ED4471"/>
    <w:rsid w:val="00F0308F"/>
    <w:rsid w:val="00F148C4"/>
    <w:rsid w:val="00F268A6"/>
    <w:rsid w:val="00F46A8A"/>
    <w:rsid w:val="00F65645"/>
    <w:rsid w:val="00F7716D"/>
    <w:rsid w:val="00F87908"/>
    <w:rsid w:val="00F975F1"/>
    <w:rsid w:val="00FA6DCA"/>
    <w:rsid w:val="00FC58FA"/>
    <w:rsid w:val="00FD64B6"/>
    <w:rsid w:val="00FF53AF"/>
    <w:rsid w:val="00FF66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CE499D"/>
    <w:rPr>
      <w:sz w:val="16"/>
      <w:szCs w:val="16"/>
    </w:rPr>
  </w:style>
  <w:style w:type="paragraph" w:styleId="CommentSubject">
    <w:name w:val="annotation subject"/>
    <w:basedOn w:val="CommentText"/>
    <w:next w:val="CommentText"/>
    <w:link w:val="CommentSubjectChar"/>
    <w:uiPriority w:val="99"/>
    <w:semiHidden/>
    <w:unhideWhenUsed/>
    <w:rsid w:val="00CE499D"/>
    <w:rPr>
      <w:b/>
      <w:bCs/>
    </w:rPr>
  </w:style>
  <w:style w:type="character" w:customStyle="1" w:styleId="CommentSubjectChar">
    <w:name w:val="Comment Subject Char"/>
    <w:basedOn w:val="CommentTextChar"/>
    <w:link w:val="CommentSubject"/>
    <w:uiPriority w:val="99"/>
    <w:semiHidden/>
    <w:rsid w:val="00CE499D"/>
    <w:rPr>
      <w:b/>
      <w:bCs/>
      <w:sz w:val="20"/>
      <w:szCs w:val="20"/>
    </w:rPr>
  </w:style>
  <w:style w:type="paragraph" w:styleId="Revision">
    <w:name w:val="Revision"/>
    <w:hidden/>
    <w:uiPriority w:val="99"/>
    <w:semiHidden/>
    <w:rsid w:val="00D403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022E27E2204C78827C10E87001F19C"/>
        <w:category>
          <w:name w:val="General"/>
          <w:gallery w:val="placeholder"/>
        </w:category>
        <w:types>
          <w:type w:val="bbPlcHdr"/>
        </w:types>
        <w:behaviors>
          <w:behavior w:val="content"/>
        </w:behaviors>
        <w:guid w:val="{2A133019-DC73-409E-B80F-4C526D69BAAA}"/>
      </w:docPartPr>
      <w:docPartBody>
        <w:p w:rsidR="00F22F9B" w:rsidRDefault="006D1C77" w:rsidP="006D1C77">
          <w:pPr>
            <w:pStyle w:val="DD022E27E2204C78827C10E87001F19C"/>
          </w:pPr>
          <w:r>
            <w:rPr>
              <w:rStyle w:val="PlaceholderText"/>
            </w:rPr>
            <w:t>Choose an item.</w:t>
          </w:r>
        </w:p>
      </w:docPartBody>
    </w:docPart>
    <w:docPart>
      <w:docPartPr>
        <w:name w:val="2DC167A643F6477790A7F070E1A8EC7A"/>
        <w:category>
          <w:name w:val="General"/>
          <w:gallery w:val="placeholder"/>
        </w:category>
        <w:types>
          <w:type w:val="bbPlcHdr"/>
        </w:types>
        <w:behaviors>
          <w:behavior w:val="content"/>
        </w:behaviors>
        <w:guid w:val="{FC533467-B40A-49BF-884B-86F6C918B737}"/>
      </w:docPartPr>
      <w:docPartBody>
        <w:p w:rsidR="00F22F9B" w:rsidRDefault="006D1C77" w:rsidP="006D1C77">
          <w:pPr>
            <w:pStyle w:val="2DC167A643F6477790A7F070E1A8EC7A"/>
          </w:pPr>
          <w:r>
            <w:rPr>
              <w:rStyle w:val="PlaceholderText"/>
            </w:rPr>
            <w:t>Choose an item.</w:t>
          </w:r>
        </w:p>
      </w:docPartBody>
    </w:docPart>
    <w:docPart>
      <w:docPartPr>
        <w:name w:val="627253D0CB7C480CB03F8FB9427DA6FF"/>
        <w:category>
          <w:name w:val="General"/>
          <w:gallery w:val="placeholder"/>
        </w:category>
        <w:types>
          <w:type w:val="bbPlcHdr"/>
        </w:types>
        <w:behaviors>
          <w:behavior w:val="content"/>
        </w:behaviors>
        <w:guid w:val="{6AD28FDE-9968-4776-BC73-5016159CA2BF}"/>
      </w:docPartPr>
      <w:docPartBody>
        <w:p w:rsidR="00F22F9B" w:rsidRDefault="006D1C77" w:rsidP="006D1C77">
          <w:pPr>
            <w:pStyle w:val="627253D0CB7C480CB03F8FB9427DA6FF"/>
          </w:pPr>
          <w:r>
            <w:rPr>
              <w:rStyle w:val="PlaceholderText"/>
            </w:rPr>
            <w:t>Choose an item.</w:t>
          </w:r>
        </w:p>
      </w:docPartBody>
    </w:docPart>
    <w:docPart>
      <w:docPartPr>
        <w:name w:val="1AD1749E9FD84574A6FD58DC9C2B94C0"/>
        <w:category>
          <w:name w:val="General"/>
          <w:gallery w:val="placeholder"/>
        </w:category>
        <w:types>
          <w:type w:val="bbPlcHdr"/>
        </w:types>
        <w:behaviors>
          <w:behavior w:val="content"/>
        </w:behaviors>
        <w:guid w:val="{7DDF71B7-FC25-47B9-8F80-8BE5606F3261}"/>
      </w:docPartPr>
      <w:docPartBody>
        <w:p w:rsidR="00F22F9B" w:rsidRDefault="006D1C77" w:rsidP="006D1C77">
          <w:pPr>
            <w:pStyle w:val="1AD1749E9FD84574A6FD58DC9C2B94C0"/>
          </w:pPr>
          <w:r>
            <w:rPr>
              <w:rStyle w:val="PlaceholderText"/>
            </w:rPr>
            <w:t>Choose an item.</w:t>
          </w:r>
        </w:p>
      </w:docPartBody>
    </w:docPart>
    <w:docPart>
      <w:docPartPr>
        <w:name w:val="FC07D8CEF5F4442D98D338702EC1E263"/>
        <w:category>
          <w:name w:val="General"/>
          <w:gallery w:val="placeholder"/>
        </w:category>
        <w:types>
          <w:type w:val="bbPlcHdr"/>
        </w:types>
        <w:behaviors>
          <w:behavior w:val="content"/>
        </w:behaviors>
        <w:guid w:val="{FB8F526B-C1D3-4896-A303-FDB53C5E00D8}"/>
      </w:docPartPr>
      <w:docPartBody>
        <w:p w:rsidR="00F22F9B" w:rsidRDefault="006D1C77" w:rsidP="006D1C77">
          <w:pPr>
            <w:pStyle w:val="FC07D8CEF5F4442D98D338702EC1E263"/>
          </w:pPr>
          <w:r>
            <w:rPr>
              <w:rStyle w:val="PlaceholderText"/>
            </w:rPr>
            <w:t>Choose an item.</w:t>
          </w:r>
        </w:p>
      </w:docPartBody>
    </w:docPart>
    <w:docPart>
      <w:docPartPr>
        <w:name w:val="0E7EC8AEAD5F41C8AC26B705D2F7D022"/>
        <w:category>
          <w:name w:val="General"/>
          <w:gallery w:val="placeholder"/>
        </w:category>
        <w:types>
          <w:type w:val="bbPlcHdr"/>
        </w:types>
        <w:behaviors>
          <w:behavior w:val="content"/>
        </w:behaviors>
        <w:guid w:val="{729A6C8E-1A60-4A47-9F13-D34D1892A93C}"/>
      </w:docPartPr>
      <w:docPartBody>
        <w:p w:rsidR="00F22F9B" w:rsidRDefault="006D1C77" w:rsidP="006D1C77">
          <w:pPr>
            <w:pStyle w:val="0E7EC8AEAD5F41C8AC26B705D2F7D022"/>
          </w:pPr>
          <w:r>
            <w:rPr>
              <w:rStyle w:val="PlaceholderText"/>
            </w:rPr>
            <w:t>Choose an item.</w:t>
          </w:r>
        </w:p>
      </w:docPartBody>
    </w:docPart>
    <w:docPart>
      <w:docPartPr>
        <w:name w:val="3BB29A65E3684504821C9A774CD2B96E"/>
        <w:category>
          <w:name w:val="General"/>
          <w:gallery w:val="placeholder"/>
        </w:category>
        <w:types>
          <w:type w:val="bbPlcHdr"/>
        </w:types>
        <w:behaviors>
          <w:behavior w:val="content"/>
        </w:behaviors>
        <w:guid w:val="{D794E519-AADD-423A-AC7A-72BE091C2AC6}"/>
      </w:docPartPr>
      <w:docPartBody>
        <w:p w:rsidR="00F22F9B" w:rsidRDefault="006D1C77" w:rsidP="006D1C77">
          <w:pPr>
            <w:pStyle w:val="3BB29A65E3684504821C9A774CD2B96E"/>
          </w:pPr>
          <w:r>
            <w:rPr>
              <w:rStyle w:val="PlaceholderText"/>
            </w:rPr>
            <w:t>Choose an item.</w:t>
          </w:r>
        </w:p>
      </w:docPartBody>
    </w:docPart>
    <w:docPart>
      <w:docPartPr>
        <w:name w:val="14D687FF47984364B35B92237434181A"/>
        <w:category>
          <w:name w:val="General"/>
          <w:gallery w:val="placeholder"/>
        </w:category>
        <w:types>
          <w:type w:val="bbPlcHdr"/>
        </w:types>
        <w:behaviors>
          <w:behavior w:val="content"/>
        </w:behaviors>
        <w:guid w:val="{AC7B9EF2-CCD9-4337-8F54-FB915346B0A5}"/>
      </w:docPartPr>
      <w:docPartBody>
        <w:p w:rsidR="00F22F9B" w:rsidRDefault="006D1C77" w:rsidP="006D1C77">
          <w:pPr>
            <w:pStyle w:val="14D687FF47984364B35B92237434181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51922"/>
    <w:rsid w:val="00161E0E"/>
    <w:rsid w:val="00180736"/>
    <w:rsid w:val="001C69BA"/>
    <w:rsid w:val="001D1719"/>
    <w:rsid w:val="002773E9"/>
    <w:rsid w:val="00291E57"/>
    <w:rsid w:val="002950F9"/>
    <w:rsid w:val="002A2A84"/>
    <w:rsid w:val="00312710"/>
    <w:rsid w:val="00325F00"/>
    <w:rsid w:val="003D4974"/>
    <w:rsid w:val="003F061E"/>
    <w:rsid w:val="003F2639"/>
    <w:rsid w:val="004C79B9"/>
    <w:rsid w:val="004E0300"/>
    <w:rsid w:val="00571575"/>
    <w:rsid w:val="006819BA"/>
    <w:rsid w:val="006D1C77"/>
    <w:rsid w:val="00725377"/>
    <w:rsid w:val="008042D0"/>
    <w:rsid w:val="00871E5D"/>
    <w:rsid w:val="008D38A3"/>
    <w:rsid w:val="00921EFB"/>
    <w:rsid w:val="009F5A63"/>
    <w:rsid w:val="00B03D7C"/>
    <w:rsid w:val="00B40C88"/>
    <w:rsid w:val="00C64097"/>
    <w:rsid w:val="00CE4986"/>
    <w:rsid w:val="00D92035"/>
    <w:rsid w:val="00DA01A8"/>
    <w:rsid w:val="00DE7B4E"/>
    <w:rsid w:val="00E026F6"/>
    <w:rsid w:val="00E60F93"/>
    <w:rsid w:val="00ED0B3D"/>
    <w:rsid w:val="00F22F9B"/>
    <w:rsid w:val="00F6414B"/>
    <w:rsid w:val="00F672D0"/>
    <w:rsid w:val="00FF53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1C77"/>
  </w:style>
  <w:style w:type="paragraph" w:customStyle="1" w:styleId="DD022E27E2204C78827C10E87001F19C">
    <w:name w:val="DD022E27E2204C78827C10E87001F19C"/>
    <w:rsid w:val="006D1C77"/>
    <w:pPr>
      <w:spacing w:line="278" w:lineRule="auto"/>
    </w:pPr>
    <w:rPr>
      <w:kern w:val="2"/>
      <w:sz w:val="24"/>
      <w:szCs w:val="24"/>
      <w14:ligatures w14:val="standardContextual"/>
    </w:rPr>
  </w:style>
  <w:style w:type="paragraph" w:customStyle="1" w:styleId="2DC167A643F6477790A7F070E1A8EC7A">
    <w:name w:val="2DC167A643F6477790A7F070E1A8EC7A"/>
    <w:rsid w:val="006D1C77"/>
    <w:pPr>
      <w:spacing w:line="278" w:lineRule="auto"/>
    </w:pPr>
    <w:rPr>
      <w:kern w:val="2"/>
      <w:sz w:val="24"/>
      <w:szCs w:val="24"/>
      <w14:ligatures w14:val="standardContextual"/>
    </w:rPr>
  </w:style>
  <w:style w:type="paragraph" w:customStyle="1" w:styleId="627253D0CB7C480CB03F8FB9427DA6FF">
    <w:name w:val="627253D0CB7C480CB03F8FB9427DA6FF"/>
    <w:rsid w:val="006D1C77"/>
    <w:pPr>
      <w:spacing w:line="278" w:lineRule="auto"/>
    </w:pPr>
    <w:rPr>
      <w:kern w:val="2"/>
      <w:sz w:val="24"/>
      <w:szCs w:val="24"/>
      <w14:ligatures w14:val="standardContextual"/>
    </w:rPr>
  </w:style>
  <w:style w:type="paragraph" w:customStyle="1" w:styleId="1AD1749E9FD84574A6FD58DC9C2B94C0">
    <w:name w:val="1AD1749E9FD84574A6FD58DC9C2B94C0"/>
    <w:rsid w:val="006D1C77"/>
    <w:pPr>
      <w:spacing w:line="278" w:lineRule="auto"/>
    </w:pPr>
    <w:rPr>
      <w:kern w:val="2"/>
      <w:sz w:val="24"/>
      <w:szCs w:val="24"/>
      <w14:ligatures w14:val="standardContextual"/>
    </w:rPr>
  </w:style>
  <w:style w:type="paragraph" w:customStyle="1" w:styleId="FC07D8CEF5F4442D98D338702EC1E263">
    <w:name w:val="FC07D8CEF5F4442D98D338702EC1E263"/>
    <w:rsid w:val="006D1C77"/>
    <w:pPr>
      <w:spacing w:line="278" w:lineRule="auto"/>
    </w:pPr>
    <w:rPr>
      <w:kern w:val="2"/>
      <w:sz w:val="24"/>
      <w:szCs w:val="24"/>
      <w14:ligatures w14:val="standardContextual"/>
    </w:rPr>
  </w:style>
  <w:style w:type="paragraph" w:customStyle="1" w:styleId="0E7EC8AEAD5F41C8AC26B705D2F7D022">
    <w:name w:val="0E7EC8AEAD5F41C8AC26B705D2F7D022"/>
    <w:rsid w:val="006D1C77"/>
    <w:pPr>
      <w:spacing w:line="278" w:lineRule="auto"/>
    </w:pPr>
    <w:rPr>
      <w:kern w:val="2"/>
      <w:sz w:val="24"/>
      <w:szCs w:val="24"/>
      <w14:ligatures w14:val="standardContextual"/>
    </w:rPr>
  </w:style>
  <w:style w:type="paragraph" w:customStyle="1" w:styleId="3BB29A65E3684504821C9A774CD2B96E">
    <w:name w:val="3BB29A65E3684504821C9A774CD2B96E"/>
    <w:rsid w:val="006D1C77"/>
    <w:pPr>
      <w:spacing w:line="278" w:lineRule="auto"/>
    </w:pPr>
    <w:rPr>
      <w:kern w:val="2"/>
      <w:sz w:val="24"/>
      <w:szCs w:val="24"/>
      <w14:ligatures w14:val="standardContextual"/>
    </w:rPr>
  </w:style>
  <w:style w:type="paragraph" w:customStyle="1" w:styleId="14D687FF47984364B35B92237434181A">
    <w:name w:val="14D687FF47984364B35B92237434181A"/>
    <w:rsid w:val="006D1C7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3.xml><?xml version="1.0" encoding="utf-8"?>
<ds:datastoreItem xmlns:ds="http://schemas.openxmlformats.org/officeDocument/2006/customXml" ds:itemID="{20100267-F1CA-40BE-B052-BAF08DF92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TotalTime>
  <Pages>10</Pages>
  <Words>20494</Words>
  <Characters>11683</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75</cp:revision>
  <dcterms:created xsi:type="dcterms:W3CDTF">2026-02-02T14:34:00Z</dcterms:created>
  <dcterms:modified xsi:type="dcterms:W3CDTF">2026-05-26T11:23:00Z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0x010100A6EC184277DAE1429CF76691947393C4</vt:lpwstr>
  </property>
  <property fmtid="{D5CDD505-2E9C-101B-9397-08002B2CF9AE}" pid="10" name="MediaServiceImageTags">
    <vt:lpwstr/>
  </property>
</Properties>
</file>